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D91" w:rsidRDefault="00653D91" w:rsidP="00653D91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653D91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</w:p>
    <w:p w:rsidR="00653D91" w:rsidRPr="005956E7" w:rsidRDefault="00653D91" w:rsidP="00653D91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61"/>
        <w:tblW w:w="10440" w:type="dxa"/>
        <w:tblLook w:val="0000"/>
      </w:tblPr>
      <w:tblGrid>
        <w:gridCol w:w="4608"/>
        <w:gridCol w:w="1575"/>
        <w:gridCol w:w="4257"/>
      </w:tblGrid>
      <w:tr w:rsidR="00B6003B" w:rsidRPr="005956E7" w:rsidTr="009E4A1F">
        <w:trPr>
          <w:trHeight w:val="1511"/>
        </w:trPr>
        <w:tc>
          <w:tcPr>
            <w:tcW w:w="46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5956E7" w:rsidRDefault="00B6003B" w:rsidP="00B26DC7">
            <w:pPr>
              <w:ind w:right="-14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БАШКОРТОСТАН  РЕСПУБЛИКА</w:t>
            </w:r>
            <w:proofErr w:type="gramStart"/>
            <w:r w:rsidRPr="005956E7">
              <w:rPr>
                <w:rFonts w:cs="Times New Roman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956E7">
              <w:rPr>
                <w:rFonts w:cs="Times New Roman"/>
                <w:b/>
                <w:sz w:val="22"/>
                <w:szCs w:val="22"/>
              </w:rPr>
              <w:t>Ы</w:t>
            </w:r>
          </w:p>
          <w:p w:rsidR="00B6003B" w:rsidRPr="005956E7" w:rsidRDefault="00B6003B" w:rsidP="00B26DC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БЛАГОВЕЩЕН РАЙОНЫ МУНИЦИПАЛЬ РАЙОНЫНЫН</w:t>
            </w:r>
          </w:p>
          <w:p w:rsidR="00B26DC7" w:rsidRPr="005956E7" w:rsidRDefault="00B26DC7" w:rsidP="00B26DC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ВОЛКОВ</w:t>
            </w:r>
          </w:p>
          <w:p w:rsidR="00B26DC7" w:rsidRPr="005956E7" w:rsidRDefault="00B6003B" w:rsidP="00B26DC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АУЫЛ СОВЕТЫ</w:t>
            </w:r>
            <w:r w:rsidR="00B26DC7" w:rsidRPr="005956E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5956E7">
              <w:rPr>
                <w:rFonts w:cs="Times New Roman"/>
                <w:b/>
                <w:sz w:val="22"/>
                <w:szCs w:val="22"/>
              </w:rPr>
              <w:t>АУЫЛ</w:t>
            </w:r>
          </w:p>
          <w:p w:rsidR="00B6003B" w:rsidRPr="005956E7" w:rsidRDefault="00B6003B" w:rsidP="00B26DC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БИЛӘМӘ</w:t>
            </w:r>
            <w:proofErr w:type="gramStart"/>
            <w:r w:rsidRPr="005956E7">
              <w:rPr>
                <w:rFonts w:cs="Times New Roman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956E7">
              <w:rPr>
                <w:rFonts w:cs="Times New Roman"/>
                <w:b/>
                <w:sz w:val="22"/>
                <w:szCs w:val="22"/>
              </w:rPr>
              <w:t>Е</w:t>
            </w:r>
            <w:r w:rsidR="00B26DC7" w:rsidRPr="005956E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5956E7">
              <w:rPr>
                <w:rFonts w:cs="Times New Roman"/>
                <w:b/>
                <w:sz w:val="22"/>
                <w:szCs w:val="22"/>
              </w:rPr>
              <w:t>ХАКИМИӘТЕ</w:t>
            </w:r>
          </w:p>
          <w:p w:rsidR="00B6003B" w:rsidRPr="005956E7" w:rsidRDefault="00B6003B" w:rsidP="009E4A1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6003B" w:rsidRPr="005956E7" w:rsidRDefault="00B6003B" w:rsidP="009E4A1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5956E7" w:rsidRDefault="00B6003B" w:rsidP="009E4A1F">
            <w:pPr>
              <w:spacing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noProof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83185</wp:posOffset>
                  </wp:positionV>
                  <wp:extent cx="685800" cy="900430"/>
                  <wp:effectExtent l="19050" t="0" r="0" b="0"/>
                  <wp:wrapTight wrapText="bothSides">
                    <wp:wrapPolygon edited="0">
                      <wp:start x="-600" y="0"/>
                      <wp:lineTo x="-600" y="19193"/>
                      <wp:lineTo x="2400" y="21021"/>
                      <wp:lineTo x="9000" y="21021"/>
                      <wp:lineTo x="12600" y="21021"/>
                      <wp:lineTo x="18600" y="21021"/>
                      <wp:lineTo x="21600" y="18736"/>
                      <wp:lineTo x="21600" y="0"/>
                      <wp:lineTo x="-60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5956E7" w:rsidRDefault="00B6003B" w:rsidP="009E4A1F">
            <w:pPr>
              <w:keepNext/>
              <w:jc w:val="center"/>
              <w:outlineLvl w:val="4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 xml:space="preserve">АДМИНИСТРАЦИЯ СЕЛЬСКОГО ПОСЕЛЕНИЯ </w:t>
            </w:r>
            <w:r w:rsidR="00B26DC7" w:rsidRPr="005956E7">
              <w:rPr>
                <w:rFonts w:cs="Times New Roman"/>
                <w:b/>
                <w:sz w:val="22"/>
                <w:szCs w:val="22"/>
              </w:rPr>
              <w:t>ВОЛКОВСКИЙ</w:t>
            </w:r>
            <w:r w:rsidRPr="005956E7">
              <w:rPr>
                <w:rFonts w:cs="Times New Roman"/>
                <w:b/>
                <w:sz w:val="22"/>
                <w:szCs w:val="22"/>
              </w:rPr>
              <w:t xml:space="preserve"> СЕЛЬСОВЕТ</w:t>
            </w:r>
          </w:p>
          <w:p w:rsidR="00B6003B" w:rsidRPr="005956E7" w:rsidRDefault="00B6003B" w:rsidP="009E4A1F">
            <w:pPr>
              <w:keepNext/>
              <w:jc w:val="center"/>
              <w:outlineLvl w:val="4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B6003B" w:rsidRPr="005956E7" w:rsidRDefault="00B6003B" w:rsidP="009E4A1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>РЕСПУБЛИКИ БАШКОРТОСТАН</w:t>
            </w:r>
          </w:p>
          <w:p w:rsidR="00B6003B" w:rsidRPr="005956E7" w:rsidRDefault="00B6003B" w:rsidP="009E4A1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56E7">
              <w:rPr>
                <w:rFonts w:cs="Times New Roman"/>
                <w:b/>
                <w:sz w:val="22"/>
                <w:szCs w:val="22"/>
              </w:rPr>
              <w:t xml:space="preserve">     </w:t>
            </w:r>
          </w:p>
        </w:tc>
      </w:tr>
    </w:tbl>
    <w:p w:rsidR="00B6003B" w:rsidRDefault="00B26DC7" w:rsidP="00B6003B">
      <w:pPr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Ҡ</w:t>
      </w:r>
      <w:r w:rsidR="00B6003B" w:rsidRPr="00D060E5">
        <w:rPr>
          <w:b/>
          <w:sz w:val="28"/>
          <w:szCs w:val="28"/>
        </w:rPr>
        <w:t xml:space="preserve">АРАР                              </w:t>
      </w:r>
      <w:r>
        <w:rPr>
          <w:b/>
          <w:sz w:val="28"/>
          <w:szCs w:val="28"/>
        </w:rPr>
        <w:t xml:space="preserve">                      </w:t>
      </w:r>
      <w:r w:rsidR="00B6003B" w:rsidRPr="00D060E5">
        <w:rPr>
          <w:b/>
          <w:sz w:val="28"/>
          <w:szCs w:val="28"/>
        </w:rPr>
        <w:t xml:space="preserve">            ПОСТАНОВЛЕНИЕ</w:t>
      </w:r>
    </w:p>
    <w:p w:rsidR="00B26DC7" w:rsidRPr="00D060E5" w:rsidRDefault="00B26DC7" w:rsidP="00B6003B">
      <w:pPr>
        <w:jc w:val="center"/>
        <w:rPr>
          <w:b/>
          <w:sz w:val="28"/>
          <w:szCs w:val="28"/>
        </w:rPr>
      </w:pPr>
    </w:p>
    <w:p w:rsidR="00B6003B" w:rsidRPr="00B26DC7" w:rsidRDefault="00B6003B" w:rsidP="00B26DC7">
      <w:pPr>
        <w:jc w:val="center"/>
        <w:rPr>
          <w:sz w:val="28"/>
          <w:szCs w:val="28"/>
        </w:rPr>
      </w:pPr>
      <w:r w:rsidRPr="00B26DC7">
        <w:rPr>
          <w:sz w:val="28"/>
          <w:szCs w:val="28"/>
        </w:rPr>
        <w:t>«</w:t>
      </w:r>
      <w:r w:rsidR="00207C76" w:rsidRPr="00B26DC7">
        <w:rPr>
          <w:sz w:val="28"/>
          <w:szCs w:val="28"/>
        </w:rPr>
        <w:t>22</w:t>
      </w:r>
      <w:r w:rsidRPr="00B26DC7">
        <w:rPr>
          <w:sz w:val="28"/>
          <w:szCs w:val="28"/>
        </w:rPr>
        <w:t>»апрель 2020й</w:t>
      </w:r>
      <w:r w:rsidR="00B26DC7">
        <w:rPr>
          <w:sz w:val="28"/>
          <w:szCs w:val="28"/>
        </w:rPr>
        <w:t xml:space="preserve">.                            </w:t>
      </w:r>
      <w:r w:rsidRPr="00B26DC7">
        <w:rPr>
          <w:sz w:val="28"/>
          <w:szCs w:val="28"/>
        </w:rPr>
        <w:t xml:space="preserve">№ </w:t>
      </w:r>
      <w:r w:rsidR="00B26DC7">
        <w:rPr>
          <w:sz w:val="28"/>
          <w:szCs w:val="28"/>
        </w:rPr>
        <w:t>16</w:t>
      </w:r>
      <w:r w:rsidRPr="00B26DC7">
        <w:rPr>
          <w:sz w:val="28"/>
          <w:szCs w:val="28"/>
        </w:rPr>
        <w:t xml:space="preserve"> </w:t>
      </w:r>
      <w:r w:rsidRPr="00B26DC7">
        <w:rPr>
          <w:sz w:val="28"/>
          <w:szCs w:val="28"/>
        </w:rPr>
        <w:tab/>
        <w:t xml:space="preserve">               «</w:t>
      </w:r>
      <w:r w:rsidR="00207C76" w:rsidRPr="00B26DC7">
        <w:rPr>
          <w:sz w:val="28"/>
          <w:szCs w:val="28"/>
        </w:rPr>
        <w:t>22</w:t>
      </w:r>
      <w:r w:rsidRPr="00B26DC7">
        <w:rPr>
          <w:sz w:val="28"/>
          <w:szCs w:val="28"/>
        </w:rPr>
        <w:t>» апреля  2020г.</w:t>
      </w:r>
    </w:p>
    <w:p w:rsidR="00B6003B" w:rsidRDefault="00B6003B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       </w:t>
      </w:r>
    </w:p>
    <w:p w:rsidR="003B0AE3" w:rsidRPr="00D060E5" w:rsidRDefault="003B0AE3" w:rsidP="00B6003B">
      <w:pPr>
        <w:rPr>
          <w:b/>
          <w:sz w:val="28"/>
          <w:szCs w:val="28"/>
        </w:rPr>
      </w:pP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b/>
          <w:bCs/>
        </w:rPr>
        <w:t xml:space="preserve">Об утверждении </w:t>
      </w:r>
      <w:r w:rsidRPr="0071585A">
        <w:rPr>
          <w:rStyle w:val="aff2"/>
          <w:rFonts w:eastAsiaTheme="majorEastAsia"/>
          <w:color w:val="000000"/>
        </w:rPr>
        <w:t>Порядка создания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rStyle w:val="aff2"/>
          <w:rFonts w:eastAsiaTheme="majorEastAsia"/>
          <w:color w:val="000000"/>
        </w:rPr>
        <w:t>отходов и ведения реестра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 w:rsidR="00B26DC7">
        <w:rPr>
          <w:b/>
        </w:rPr>
        <w:t>Волковский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B6003B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3B0AE3" w:rsidRPr="00354A87" w:rsidRDefault="003B0AE3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B6003B" w:rsidRDefault="00B6003B" w:rsidP="00B6003B">
      <w:pPr>
        <w:pStyle w:val="af0"/>
        <w:spacing w:before="0" w:beforeAutospacing="0" w:after="0" w:afterAutospacing="0"/>
        <w:jc w:val="both"/>
      </w:pPr>
      <w:r>
        <w:tab/>
      </w:r>
      <w:proofErr w:type="gramStart"/>
      <w:r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потребления</w:t>
      </w:r>
      <w:proofErr w:type="gramEnd"/>
      <w:r w:rsidRPr="00D53507">
        <w:t xml:space="preserve">», </w:t>
      </w:r>
      <w:proofErr w:type="spellStart"/>
      <w:r w:rsidRPr="00D53507">
        <w:t>СанПиН</w:t>
      </w:r>
      <w:proofErr w:type="spellEnd"/>
      <w:r w:rsidRPr="00D53507">
        <w:t xml:space="preserve"> 2.1.2.2645-10 « Санитарно-эпидемиологические правила и нормативы»</w:t>
      </w:r>
      <w:r>
        <w:t>,</w:t>
      </w:r>
      <w:r w:rsidRPr="00D53507">
        <w:t xml:space="preserve"> </w:t>
      </w:r>
      <w:proofErr w:type="gramStart"/>
      <w:r w:rsidRPr="00D53507">
        <w:t>утвержденными</w:t>
      </w:r>
      <w:proofErr w:type="gramEnd"/>
      <w:r w:rsidRPr="00D53507">
        <w:t xml:space="preserve">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 xml:space="preserve">, руководствуясь статьёй 3, Устава сельского поселения </w:t>
      </w:r>
      <w:r w:rsidR="00B26DC7">
        <w:t>Волковский</w:t>
      </w:r>
      <w:r>
        <w:t xml:space="preserve"> сельсовет муниципального района Благовещенский район Республики Башкортостан Администрация сельского поселения </w:t>
      </w:r>
      <w:r w:rsidR="00B26DC7">
        <w:t>Волковский</w:t>
      </w:r>
      <w:r>
        <w:t xml:space="preserve"> сельсовет муниципального района Благовещенский район Республики Башкортостан</w:t>
      </w:r>
    </w:p>
    <w:p w:rsidR="00B6003B" w:rsidRPr="00B26DC7" w:rsidRDefault="00B6003B" w:rsidP="00B6003B">
      <w:pPr>
        <w:pStyle w:val="af0"/>
        <w:jc w:val="both"/>
        <w:rPr>
          <w:b/>
        </w:rPr>
      </w:pPr>
      <w:r w:rsidRPr="00B26DC7">
        <w:rPr>
          <w:b/>
        </w:rPr>
        <w:t>ПОСТАНОВЛЯЕТ: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t xml:space="preserve">сельского поселения </w:t>
      </w:r>
      <w:r w:rsidR="00B26DC7">
        <w:t>Волковский</w:t>
      </w:r>
      <w:r>
        <w:t xml:space="preserve">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№1).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B6003B" w:rsidRPr="008117AD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>
        <w:rPr>
          <w:rFonts w:cs="Times New Roman"/>
        </w:rPr>
        <w:t>Р</w:t>
      </w:r>
      <w:r w:rsidRPr="00CA119C">
        <w:rPr>
          <w:rFonts w:cs="Times New Roman"/>
        </w:rPr>
        <w:t>азместить</w:t>
      </w:r>
      <w:proofErr w:type="gramEnd"/>
      <w:r w:rsidRPr="00CA119C">
        <w:rPr>
          <w:rFonts w:cs="Times New Roman"/>
        </w:rPr>
        <w:t xml:space="preserve">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 w:rsidR="00B26DC7">
        <w:rPr>
          <w:rFonts w:cs="Times New Roman"/>
        </w:rPr>
        <w:t>Волковский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B6003B" w:rsidRPr="00CA119C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</w:t>
      </w:r>
      <w:proofErr w:type="gramStart"/>
      <w:r w:rsidRPr="00CA119C">
        <w:rPr>
          <w:rFonts w:cs="Times New Roman"/>
        </w:rPr>
        <w:t>Контроль за</w:t>
      </w:r>
      <w:proofErr w:type="gramEnd"/>
      <w:r w:rsidRPr="00CA119C">
        <w:rPr>
          <w:rFonts w:cs="Times New Roman"/>
        </w:rPr>
        <w:t xml:space="preserve"> исполнением данного постановления оставляю за собой.</w:t>
      </w: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Default="00B6003B" w:rsidP="00B6003B">
      <w:pPr>
        <w:tabs>
          <w:tab w:val="left" w:pos="9356"/>
        </w:tabs>
        <w:rPr>
          <w:rFonts w:cs="Times New Roman"/>
        </w:rPr>
      </w:pPr>
    </w:p>
    <w:p w:rsidR="00B26DC7" w:rsidRDefault="00B26DC7" w:rsidP="00B6003B">
      <w:pPr>
        <w:tabs>
          <w:tab w:val="left" w:pos="9356"/>
        </w:tabs>
        <w:rPr>
          <w:rFonts w:cs="Times New Roman"/>
        </w:rPr>
      </w:pPr>
    </w:p>
    <w:p w:rsidR="00B26DC7" w:rsidRDefault="00B26DC7" w:rsidP="00B6003B">
      <w:pPr>
        <w:tabs>
          <w:tab w:val="left" w:pos="9356"/>
        </w:tabs>
        <w:rPr>
          <w:rFonts w:cs="Times New Roman"/>
        </w:rPr>
      </w:pPr>
    </w:p>
    <w:p w:rsidR="00B26DC7" w:rsidRPr="00CA119C" w:rsidRDefault="00B26DC7" w:rsidP="00B6003B">
      <w:pPr>
        <w:tabs>
          <w:tab w:val="left" w:pos="9356"/>
        </w:tabs>
        <w:rPr>
          <w:rFonts w:cs="Times New Roman"/>
        </w:rPr>
      </w:pPr>
    </w:p>
    <w:p w:rsidR="00B6003B" w:rsidRPr="003B0AE3" w:rsidRDefault="00B6003B" w:rsidP="003B0AE3">
      <w:pPr>
        <w:tabs>
          <w:tab w:val="left" w:pos="9356"/>
        </w:tabs>
        <w:rPr>
          <w:rStyle w:val="aff"/>
          <w:rFonts w:cs="Times New Roman"/>
          <w:b w:val="0"/>
          <w:color w:val="auto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 xml:space="preserve">сельского поселения                                                    </w:t>
      </w:r>
      <w:r w:rsidR="00B26DC7">
        <w:rPr>
          <w:rFonts w:cs="Times New Roman"/>
        </w:rPr>
        <w:t xml:space="preserve">                                       </w:t>
      </w:r>
      <w:r>
        <w:rPr>
          <w:rFonts w:cs="Times New Roman"/>
        </w:rPr>
        <w:t xml:space="preserve">   </w:t>
      </w:r>
      <w:r w:rsidR="00B26DC7">
        <w:rPr>
          <w:rFonts w:cs="Times New Roman"/>
        </w:rPr>
        <w:t>Г. Р. Карамова</w:t>
      </w: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Pr="00B26DC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B26DC7">
        <w:rPr>
          <w:rStyle w:val="aff"/>
          <w:b w:val="0"/>
          <w:color w:val="auto"/>
        </w:rPr>
        <w:t>Приложение № 1</w:t>
      </w:r>
      <w:r w:rsidRPr="00B26DC7">
        <w:rPr>
          <w:rStyle w:val="aff"/>
          <w:b w:val="0"/>
          <w:color w:val="auto"/>
        </w:rPr>
        <w:br/>
        <w:t xml:space="preserve">к </w:t>
      </w:r>
      <w:r w:rsidRPr="00B26DC7">
        <w:rPr>
          <w:rStyle w:val="afe"/>
          <w:color w:val="auto"/>
        </w:rPr>
        <w:t>постановлению</w:t>
      </w:r>
      <w:r w:rsidRPr="00B26DC7">
        <w:rPr>
          <w:rStyle w:val="aff"/>
          <w:b w:val="0"/>
          <w:color w:val="auto"/>
        </w:rPr>
        <w:t xml:space="preserve"> администрации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сельского поселения</w:t>
      </w:r>
    </w:p>
    <w:p w:rsidR="00B6003B" w:rsidRPr="00B26DC7" w:rsidRDefault="00B26DC7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Волковский</w:t>
      </w:r>
      <w:r w:rsidR="00B6003B" w:rsidRPr="00B26DC7">
        <w:rPr>
          <w:rStyle w:val="aff"/>
          <w:b w:val="0"/>
          <w:color w:val="auto"/>
        </w:rPr>
        <w:t xml:space="preserve"> сельсовет 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муниципального района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Благовещенский район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 w:rsidRPr="00B26DC7">
        <w:rPr>
          <w:rStyle w:val="aff"/>
          <w:b w:val="0"/>
          <w:color w:val="auto"/>
        </w:rPr>
        <w:t>Республики Башкортостан</w:t>
      </w:r>
      <w:r w:rsidRPr="00B26DC7">
        <w:rPr>
          <w:rStyle w:val="aff"/>
          <w:b w:val="0"/>
          <w:color w:val="auto"/>
        </w:rPr>
        <w:br/>
        <w:t xml:space="preserve">от  </w:t>
      </w:r>
      <w:r w:rsidR="00207C76" w:rsidRPr="00B26DC7">
        <w:rPr>
          <w:rStyle w:val="aff"/>
          <w:b w:val="0"/>
          <w:color w:val="auto"/>
        </w:rPr>
        <w:t>22</w:t>
      </w:r>
      <w:r w:rsidR="00B26DC7">
        <w:rPr>
          <w:rStyle w:val="aff"/>
          <w:b w:val="0"/>
          <w:color w:val="auto"/>
        </w:rPr>
        <w:t>.04.2020 г. № 16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B6003B" w:rsidRPr="00294C37" w:rsidRDefault="00B6003B" w:rsidP="00B6003B">
      <w:pPr>
        <w:pStyle w:val="af0"/>
        <w:jc w:val="center"/>
        <w:rPr>
          <w:color w:val="000000"/>
        </w:rPr>
      </w:pPr>
      <w:r w:rsidRPr="00294C37">
        <w:rPr>
          <w:rStyle w:val="aff2"/>
          <w:rFonts w:eastAsiaTheme="majorEastAsia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aff2"/>
          <w:rFonts w:eastAsiaTheme="majorEastAsia"/>
          <w:color w:val="000000"/>
        </w:rPr>
        <w:t>создания мест (площадок) накопления тверды</w:t>
      </w:r>
      <w:r>
        <w:rPr>
          <w:rStyle w:val="aff2"/>
          <w:rFonts w:eastAsiaTheme="majorEastAsia"/>
          <w:color w:val="000000"/>
        </w:rPr>
        <w:t>х коммунальных отходов и ведения</w:t>
      </w:r>
      <w:r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aff2"/>
          <w:rFonts w:eastAsiaTheme="majorEastAsia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color w:val="000000"/>
        </w:rPr>
        <w:t>Волковский</w:t>
      </w:r>
      <w:r>
        <w:rPr>
          <w:rStyle w:val="aff2"/>
          <w:rFonts w:eastAsiaTheme="majorEastAsia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B6003B" w:rsidRPr="0071585A" w:rsidRDefault="00B6003B" w:rsidP="00B6003B">
      <w:pPr>
        <w:pStyle w:val="af0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Места (площадки) накопления твердых коммунальных отходов создаются Администрацией 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</w:t>
      </w:r>
      <w:proofErr w:type="gramEnd"/>
      <w:r>
        <w:rPr>
          <w:color w:val="000000"/>
        </w:rPr>
        <w:t xml:space="preserve">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lastRenderedPageBreak/>
        <w:tab/>
        <w:t>3. Уполномоченный орган рассматривает заявку в срок не позднее 10 календарных дней со дня ее поступления.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B6003B" w:rsidRPr="00B5341D" w:rsidRDefault="00B6003B" w:rsidP="00B6003B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B26DC7">
        <w:rPr>
          <w:rStyle w:val="aff2"/>
          <w:rFonts w:eastAsiaTheme="majorEastAsia"/>
          <w:b w:val="0"/>
          <w:color w:val="000000"/>
        </w:rPr>
        <w:t>Волковский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 xml:space="preserve">9. Раздел «Данные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color w:val="000000"/>
        </w:rPr>
        <w:t xml:space="preserve">площадках) </w:t>
      </w:r>
      <w:proofErr w:type="gramEnd"/>
      <w:r>
        <w:rPr>
          <w:color w:val="000000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>
        <w:rPr>
          <w:color w:val="000000"/>
        </w:rPr>
        <w:t xml:space="preserve">площадке) </w:t>
      </w:r>
      <w:proofErr w:type="gramEnd"/>
      <w:r>
        <w:rPr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 xml:space="preserve">19. </w:t>
      </w:r>
      <w:proofErr w:type="gramStart"/>
      <w:r>
        <w:rPr>
          <w:color w:val="000000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26DC7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207C76" w:rsidRDefault="00207C76" w:rsidP="00B26DC7">
      <w:pPr>
        <w:ind w:left="5245"/>
        <w:jc w:val="right"/>
        <w:rPr>
          <w:sz w:val="28"/>
          <w:szCs w:val="28"/>
        </w:rPr>
      </w:pPr>
    </w:p>
    <w:p w:rsidR="00207C76" w:rsidRDefault="00207C76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B26DC7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Волковский</w:t>
      </w:r>
      <w:r w:rsidR="00207C76">
        <w:rPr>
          <w:sz w:val="28"/>
          <w:szCs w:val="28"/>
        </w:rPr>
        <w:t xml:space="preserve"> сельсовет</w:t>
      </w:r>
    </w:p>
    <w:p w:rsidR="00207C76" w:rsidRDefault="00207C76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Pr="00A831FD" w:rsidRDefault="00207C76" w:rsidP="00B26DC7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108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60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Технические характеристики создаваемого места (площадки) накопления твердых коммунальных </w:t>
            </w:r>
            <w:r>
              <w:t xml:space="preserve">           </w:t>
            </w:r>
            <w:r w:rsidRPr="00C150EF">
              <w:t>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 xml:space="preserve">будут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 xml:space="preserve">на _____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proofErr w:type="gramStart"/>
      <w:r w:rsidRPr="00893A02">
        <w:rPr>
          <w:color w:val="000000"/>
          <w:sz w:val="28"/>
          <w:szCs w:val="28"/>
        </w:rPr>
        <w:t>л</w:t>
      </w:r>
      <w:proofErr w:type="gramEnd"/>
      <w:r w:rsidRPr="00893A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proofErr w:type="gramStart"/>
      <w:r w:rsidRPr="004B0C4D">
        <w:rPr>
          <w:color w:val="000000"/>
          <w:sz w:val="28"/>
          <w:szCs w:val="28"/>
        </w:rPr>
        <w:t>л</w:t>
      </w:r>
      <w:proofErr w:type="gramEnd"/>
      <w:r w:rsidRPr="004B0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207C76" w:rsidRDefault="00207C76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B26DC7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Волковский</w:t>
      </w:r>
      <w:r w:rsidR="00207C76">
        <w:rPr>
          <w:sz w:val="28"/>
          <w:szCs w:val="28"/>
        </w:rPr>
        <w:t xml:space="preserve"> сельсовет</w:t>
      </w:r>
    </w:p>
    <w:p w:rsidR="00207C76" w:rsidRDefault="00207C76" w:rsidP="00B26DC7">
      <w:pPr>
        <w:tabs>
          <w:tab w:val="left" w:pos="5245"/>
          <w:tab w:val="left" w:pos="637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(площадке)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207C76" w:rsidRPr="00745E53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27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коммунальных 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количество </w:t>
            </w:r>
            <w:r>
              <w:t xml:space="preserve">размещенных и планируемых к размещению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proofErr w:type="gramStart"/>
      <w:r w:rsidRPr="00893A02">
        <w:rPr>
          <w:color w:val="000000"/>
          <w:sz w:val="28"/>
          <w:szCs w:val="28"/>
        </w:rPr>
        <w:t>л</w:t>
      </w:r>
      <w:proofErr w:type="gramEnd"/>
      <w:r w:rsidRPr="00893A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D5659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proofErr w:type="gramStart"/>
      <w:r w:rsidRPr="004B0C4D">
        <w:rPr>
          <w:color w:val="000000"/>
          <w:sz w:val="28"/>
          <w:szCs w:val="28"/>
        </w:rPr>
        <w:t>л</w:t>
      </w:r>
      <w:proofErr w:type="gramEnd"/>
      <w:r w:rsidRPr="004B0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4D2558">
          <w:footerReference w:type="even" r:id="rId8"/>
          <w:footerReference w:type="default" r:id="rId9"/>
          <w:footerReference w:type="first" r:id="rId10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Pr="00B26DC7" w:rsidRDefault="00061D92" w:rsidP="00061D92">
      <w:pPr>
        <w:pStyle w:val="ConsPlusNonformat"/>
        <w:rPr>
          <w:sz w:val="16"/>
          <w:szCs w:val="16"/>
        </w:rPr>
      </w:pPr>
    </w:p>
    <w:p w:rsidR="00B6003B" w:rsidRPr="00B26DC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B26DC7">
        <w:rPr>
          <w:rStyle w:val="aff"/>
          <w:b w:val="0"/>
          <w:color w:val="auto"/>
        </w:rPr>
        <w:t>Приложение № 2</w:t>
      </w:r>
      <w:r w:rsidRPr="00B26DC7">
        <w:rPr>
          <w:rStyle w:val="aff"/>
          <w:b w:val="0"/>
          <w:color w:val="auto"/>
        </w:rPr>
        <w:br/>
        <w:t xml:space="preserve">к </w:t>
      </w:r>
      <w:r w:rsidRPr="00B26DC7">
        <w:rPr>
          <w:rStyle w:val="afe"/>
          <w:color w:val="auto"/>
        </w:rPr>
        <w:t>постановлению</w:t>
      </w:r>
      <w:r w:rsidRPr="00B26DC7">
        <w:rPr>
          <w:rStyle w:val="aff"/>
          <w:b w:val="0"/>
          <w:color w:val="auto"/>
        </w:rPr>
        <w:t xml:space="preserve"> администрации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сельского поселения</w:t>
      </w:r>
    </w:p>
    <w:p w:rsidR="00B6003B" w:rsidRPr="00B26DC7" w:rsidRDefault="00B26DC7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Волковский</w:t>
      </w:r>
      <w:r w:rsidR="00B6003B" w:rsidRPr="00B26DC7">
        <w:rPr>
          <w:rStyle w:val="aff"/>
          <w:b w:val="0"/>
          <w:color w:val="auto"/>
        </w:rPr>
        <w:t xml:space="preserve"> сельсовет 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муниципального района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B26DC7">
        <w:rPr>
          <w:rStyle w:val="aff"/>
          <w:b w:val="0"/>
          <w:color w:val="auto"/>
        </w:rPr>
        <w:t>Благовещенский район</w:t>
      </w:r>
    </w:p>
    <w:p w:rsidR="00B6003B" w:rsidRPr="00B26DC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 w:rsidRPr="00B26DC7">
        <w:rPr>
          <w:rStyle w:val="aff"/>
          <w:b w:val="0"/>
          <w:color w:val="auto"/>
        </w:rPr>
        <w:t>Республики Башкортостан</w:t>
      </w:r>
      <w:r w:rsidRPr="00B26DC7">
        <w:rPr>
          <w:rStyle w:val="aff"/>
          <w:b w:val="0"/>
          <w:color w:val="auto"/>
        </w:rPr>
        <w:br/>
        <w:t xml:space="preserve">от  </w:t>
      </w:r>
      <w:r w:rsidR="00207C76" w:rsidRPr="00B26DC7">
        <w:rPr>
          <w:rStyle w:val="aff"/>
          <w:b w:val="0"/>
          <w:color w:val="auto"/>
        </w:rPr>
        <w:t>22</w:t>
      </w:r>
      <w:r w:rsidRPr="00B26DC7">
        <w:rPr>
          <w:rStyle w:val="aff"/>
          <w:b w:val="0"/>
          <w:color w:val="auto"/>
        </w:rPr>
        <w:t xml:space="preserve">.04.2020 г. № </w:t>
      </w:r>
      <w:r w:rsidR="00B26DC7" w:rsidRPr="00B26DC7">
        <w:rPr>
          <w:rStyle w:val="aff"/>
          <w:b w:val="0"/>
          <w:color w:val="auto"/>
        </w:rPr>
        <w:t>16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B26DC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Волковский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гос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. власти; или  ИП; или общее </w:t>
            </w:r>
            <w:r w:rsidR="00E90A60" w:rsidRPr="00A47881">
              <w:rPr>
                <w:rFonts w:eastAsia="Times New Roman"/>
                <w:color w:val="000000"/>
                <w:lang w:eastAsia="ru-RU"/>
              </w:rPr>
              <w:t>имущество</w:t>
            </w:r>
            <w:r w:rsidRPr="00A47881">
              <w:rPr>
                <w:rFonts w:eastAsia="Times New Roman"/>
                <w:color w:val="000000"/>
                <w:lang w:eastAsia="ru-RU"/>
              </w:rPr>
              <w:t xml:space="preserve">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  <w:r w:rsidR="006A0F1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97" w:rsidRDefault="00153897" w:rsidP="00F672D4">
      <w:r>
        <w:separator/>
      </w:r>
    </w:p>
  </w:endnote>
  <w:endnote w:type="continuationSeparator" w:id="0">
    <w:p w:rsidR="00153897" w:rsidRDefault="00153897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E6025A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97" w:rsidRDefault="00153897" w:rsidP="00F672D4">
      <w:r>
        <w:separator/>
      </w:r>
    </w:p>
  </w:footnote>
  <w:footnote w:type="continuationSeparator" w:id="0">
    <w:p w:rsidR="00153897" w:rsidRDefault="00153897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61D92"/>
    <w:rsid w:val="000D287F"/>
    <w:rsid w:val="000F7C11"/>
    <w:rsid w:val="0012714F"/>
    <w:rsid w:val="001423E9"/>
    <w:rsid w:val="00150249"/>
    <w:rsid w:val="00153897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838B6"/>
    <w:rsid w:val="002A2D56"/>
    <w:rsid w:val="002E2B45"/>
    <w:rsid w:val="002F1126"/>
    <w:rsid w:val="003260CF"/>
    <w:rsid w:val="00331BF3"/>
    <w:rsid w:val="00342575"/>
    <w:rsid w:val="00365552"/>
    <w:rsid w:val="0037339A"/>
    <w:rsid w:val="003B0AE3"/>
    <w:rsid w:val="003B2DA6"/>
    <w:rsid w:val="003C695D"/>
    <w:rsid w:val="004A6D10"/>
    <w:rsid w:val="004D2558"/>
    <w:rsid w:val="004E66FA"/>
    <w:rsid w:val="00565E2F"/>
    <w:rsid w:val="005956E7"/>
    <w:rsid w:val="0060703E"/>
    <w:rsid w:val="00653D91"/>
    <w:rsid w:val="006A0F1C"/>
    <w:rsid w:val="006F7325"/>
    <w:rsid w:val="00736439"/>
    <w:rsid w:val="00766E06"/>
    <w:rsid w:val="007735DF"/>
    <w:rsid w:val="00787BAE"/>
    <w:rsid w:val="007D63A3"/>
    <w:rsid w:val="007E77D3"/>
    <w:rsid w:val="00811DDE"/>
    <w:rsid w:val="00832B5C"/>
    <w:rsid w:val="008411A5"/>
    <w:rsid w:val="008A0291"/>
    <w:rsid w:val="008D57D8"/>
    <w:rsid w:val="009206F6"/>
    <w:rsid w:val="009255E7"/>
    <w:rsid w:val="009657E3"/>
    <w:rsid w:val="00971D16"/>
    <w:rsid w:val="00990A64"/>
    <w:rsid w:val="009F1416"/>
    <w:rsid w:val="009F4422"/>
    <w:rsid w:val="00A21D55"/>
    <w:rsid w:val="00A30CF5"/>
    <w:rsid w:val="00AB5DAE"/>
    <w:rsid w:val="00AC003B"/>
    <w:rsid w:val="00AC20D8"/>
    <w:rsid w:val="00AF105C"/>
    <w:rsid w:val="00AF72F4"/>
    <w:rsid w:val="00B17229"/>
    <w:rsid w:val="00B26DC7"/>
    <w:rsid w:val="00B56158"/>
    <w:rsid w:val="00B6003B"/>
    <w:rsid w:val="00B90D3F"/>
    <w:rsid w:val="00B96BD4"/>
    <w:rsid w:val="00C56ACB"/>
    <w:rsid w:val="00C57164"/>
    <w:rsid w:val="00C65400"/>
    <w:rsid w:val="00CD1739"/>
    <w:rsid w:val="00CD1FB2"/>
    <w:rsid w:val="00CE5FC5"/>
    <w:rsid w:val="00CE67BF"/>
    <w:rsid w:val="00CF561A"/>
    <w:rsid w:val="00D35872"/>
    <w:rsid w:val="00D36128"/>
    <w:rsid w:val="00D5623B"/>
    <w:rsid w:val="00D63E99"/>
    <w:rsid w:val="00D8553B"/>
    <w:rsid w:val="00DE05DE"/>
    <w:rsid w:val="00DF3EF2"/>
    <w:rsid w:val="00E5301F"/>
    <w:rsid w:val="00E6025A"/>
    <w:rsid w:val="00E62864"/>
    <w:rsid w:val="00E72086"/>
    <w:rsid w:val="00E73C82"/>
    <w:rsid w:val="00E90A60"/>
    <w:rsid w:val="00ED1F24"/>
    <w:rsid w:val="00EE225D"/>
    <w:rsid w:val="00F211F0"/>
    <w:rsid w:val="00F672D4"/>
    <w:rsid w:val="00F7178B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2020-07-23T04:41:00Z</cp:lastPrinted>
  <dcterms:created xsi:type="dcterms:W3CDTF">2019-12-13T09:55:00Z</dcterms:created>
  <dcterms:modified xsi:type="dcterms:W3CDTF">2020-07-23T04:42:00Z</dcterms:modified>
</cp:coreProperties>
</file>