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81"/>
        <w:tblW w:w="9733" w:type="dxa"/>
        <w:tblLook w:val="0000"/>
      </w:tblPr>
      <w:tblGrid>
        <w:gridCol w:w="4353"/>
        <w:gridCol w:w="1406"/>
        <w:gridCol w:w="3974"/>
      </w:tblGrid>
      <w:tr w:rsidR="00847E06" w:rsidRPr="002A733B" w:rsidTr="00A52880">
        <w:trPr>
          <w:trHeight w:val="1440"/>
        </w:trPr>
        <w:tc>
          <w:tcPr>
            <w:tcW w:w="4353" w:type="dxa"/>
            <w:tcBorders>
              <w:bottom w:val="triple" w:sz="4" w:space="0" w:color="auto"/>
            </w:tcBorders>
          </w:tcPr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АУЫЛЫ БИЛӘМӘ</w:t>
            </w:r>
            <w:r w:rsidRPr="00847E06">
              <w:rPr>
                <w:b w:val="0"/>
                <w:sz w:val="22"/>
                <w:szCs w:val="22"/>
                <w:lang w:val="en-US"/>
              </w:rPr>
              <w:t>h</w:t>
            </w:r>
            <w:r w:rsidRPr="00847E06">
              <w:rPr>
                <w:b w:val="0"/>
                <w:sz w:val="22"/>
                <w:szCs w:val="22"/>
              </w:rPr>
              <w:t>Е СОВЕТЫ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ВОЛКОВ АУЫЛ СОВЕТЫ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МУНИЦИПАЛЬ   РАЙОНЫНЫ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БЛАГОВЕЩЕН РАЙОНЫ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БАШКОРТОСТАН РЕСПУБЛИКА</w:t>
            </w:r>
            <w:r w:rsidRPr="00847E06">
              <w:rPr>
                <w:b w:val="0"/>
                <w:sz w:val="22"/>
                <w:szCs w:val="22"/>
                <w:lang w:val="en-US"/>
              </w:rPr>
              <w:t>h</w:t>
            </w:r>
            <w:r w:rsidRPr="00847E06">
              <w:rPr>
                <w:b w:val="0"/>
                <w:sz w:val="22"/>
                <w:szCs w:val="22"/>
              </w:rPr>
              <w:t>Ы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triple" w:sz="4" w:space="0" w:color="auto"/>
            </w:tcBorders>
          </w:tcPr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45085</wp:posOffset>
                  </wp:positionV>
                  <wp:extent cx="600075" cy="771525"/>
                  <wp:effectExtent l="19050" t="0" r="9525" b="0"/>
                  <wp:wrapTight wrapText="bothSides">
                    <wp:wrapPolygon edited="0">
                      <wp:start x="-686" y="0"/>
                      <wp:lineTo x="-686" y="19733"/>
                      <wp:lineTo x="3429" y="21333"/>
                      <wp:lineTo x="8914" y="21333"/>
                      <wp:lineTo x="13029" y="21333"/>
                      <wp:lineTo x="18514" y="21333"/>
                      <wp:lineTo x="21943" y="19733"/>
                      <wp:lineTo x="21943" y="0"/>
                      <wp:lineTo x="-686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4" w:type="dxa"/>
            <w:tcBorders>
              <w:bottom w:val="triple" w:sz="4" w:space="0" w:color="auto"/>
            </w:tcBorders>
          </w:tcPr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СОВЕТ СЕЛЬСКОГО ПОСЕЛЕНИЯ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ВОЛКОВСКИЙ СЕЛЬСОВЕТ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МУНИЦИПАЛЬНОГО РАЙОНА</w:t>
            </w: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  <w:r w:rsidRPr="00847E06">
              <w:rPr>
                <w:b w:val="0"/>
                <w:sz w:val="22"/>
                <w:szCs w:val="22"/>
              </w:rPr>
              <w:t>БЛАГОВЕЩЕНСКИЙ РАЙОН</w:t>
            </w:r>
          </w:p>
          <w:p w:rsidR="00847E06" w:rsidRPr="00847E06" w:rsidRDefault="00847E06" w:rsidP="00A52880">
            <w:pPr>
              <w:pStyle w:val="a3"/>
              <w:rPr>
                <w:b w:val="0"/>
                <w:bCs/>
                <w:sz w:val="22"/>
                <w:szCs w:val="22"/>
              </w:rPr>
            </w:pPr>
            <w:r w:rsidRPr="00847E06">
              <w:rPr>
                <w:b w:val="0"/>
                <w:bCs/>
                <w:sz w:val="22"/>
                <w:szCs w:val="22"/>
              </w:rPr>
              <w:t>РЕСПУБЛИКА  БАШКОРТОСТАН</w:t>
            </w:r>
          </w:p>
          <w:p w:rsidR="00847E06" w:rsidRPr="00847E06" w:rsidRDefault="00847E06" w:rsidP="00A52880">
            <w:pPr>
              <w:pStyle w:val="a3"/>
              <w:rPr>
                <w:b w:val="0"/>
                <w:bCs/>
                <w:sz w:val="22"/>
                <w:szCs w:val="22"/>
              </w:rPr>
            </w:pPr>
          </w:p>
          <w:p w:rsidR="00847E06" w:rsidRPr="00847E06" w:rsidRDefault="00847E06" w:rsidP="00A52880">
            <w:pPr>
              <w:pStyle w:val="a3"/>
              <w:rPr>
                <w:b w:val="0"/>
                <w:sz w:val="22"/>
                <w:szCs w:val="22"/>
              </w:rPr>
            </w:pPr>
          </w:p>
        </w:tc>
      </w:tr>
    </w:tbl>
    <w:p w:rsidR="00A52880" w:rsidRPr="00343816" w:rsidRDefault="00A52880" w:rsidP="00A52880">
      <w:pPr>
        <w:pStyle w:val="a3"/>
        <w:rPr>
          <w:b w:val="0"/>
          <w:sz w:val="28"/>
          <w:szCs w:val="28"/>
        </w:rPr>
      </w:pPr>
      <w:r w:rsidRPr="00343816">
        <w:rPr>
          <w:sz w:val="28"/>
          <w:szCs w:val="28"/>
        </w:rPr>
        <w:t xml:space="preserve">ҠАРАР                                                                   РЕШЕНИЕ </w:t>
      </w:r>
    </w:p>
    <w:p w:rsidR="00A52880" w:rsidRDefault="00A52880" w:rsidP="00A52880">
      <w:pPr>
        <w:pStyle w:val="a3"/>
        <w:rPr>
          <w:b w:val="0"/>
        </w:rPr>
      </w:pPr>
    </w:p>
    <w:p w:rsidR="00A52880" w:rsidRPr="00A52880" w:rsidRDefault="00A52880" w:rsidP="00A52880">
      <w:pPr>
        <w:pStyle w:val="a3"/>
        <w:rPr>
          <w:b w:val="0"/>
          <w:sz w:val="28"/>
          <w:szCs w:val="28"/>
        </w:rPr>
      </w:pPr>
      <w:r w:rsidRPr="00A52880">
        <w:rPr>
          <w:b w:val="0"/>
          <w:sz w:val="28"/>
          <w:szCs w:val="28"/>
        </w:rPr>
        <w:t xml:space="preserve">         30 октябрь 2019 й.      </w:t>
      </w:r>
      <w:r>
        <w:rPr>
          <w:b w:val="0"/>
          <w:sz w:val="28"/>
          <w:szCs w:val="28"/>
        </w:rPr>
        <w:t xml:space="preserve">  </w:t>
      </w:r>
      <w:r w:rsidRPr="00A528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A52880">
        <w:rPr>
          <w:b w:val="0"/>
          <w:sz w:val="28"/>
          <w:szCs w:val="28"/>
        </w:rPr>
        <w:t xml:space="preserve">        № 2- </w:t>
      </w:r>
      <w:r>
        <w:rPr>
          <w:b w:val="0"/>
          <w:sz w:val="28"/>
          <w:szCs w:val="28"/>
        </w:rPr>
        <w:t>6</w:t>
      </w:r>
      <w:r w:rsidRPr="00A52880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</w:t>
      </w:r>
      <w:r w:rsidRPr="00A5288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A52880">
        <w:rPr>
          <w:b w:val="0"/>
          <w:sz w:val="28"/>
          <w:szCs w:val="28"/>
        </w:rPr>
        <w:t xml:space="preserve">            30  октября 2019 г.</w:t>
      </w:r>
    </w:p>
    <w:p w:rsidR="00FA1A18" w:rsidRPr="00847E06" w:rsidRDefault="00847E06" w:rsidP="00A52880">
      <w:pPr>
        <w:tabs>
          <w:tab w:val="left" w:pos="3285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847E06" w:rsidRDefault="00847E06" w:rsidP="00847E06">
      <w:pPr>
        <w:pStyle w:val="a3"/>
        <w:rPr>
          <w:sz w:val="28"/>
          <w:szCs w:val="28"/>
        </w:rPr>
      </w:pPr>
      <w:r w:rsidRPr="00847E06">
        <w:rPr>
          <w:sz w:val="28"/>
          <w:szCs w:val="28"/>
        </w:rPr>
        <w:t xml:space="preserve">Об утверждении Порядок выпаса и прогона сельскохозяйственных животных на территории сельского поселения Волковский сельсовет муниципального района Благовещенский район </w:t>
      </w:r>
    </w:p>
    <w:p w:rsidR="00847E06" w:rsidRPr="00847E06" w:rsidRDefault="00847E06" w:rsidP="00847E06">
      <w:pPr>
        <w:pStyle w:val="a3"/>
        <w:rPr>
          <w:sz w:val="28"/>
          <w:szCs w:val="28"/>
        </w:rPr>
      </w:pPr>
      <w:r w:rsidRPr="00847E06">
        <w:rPr>
          <w:sz w:val="28"/>
          <w:szCs w:val="28"/>
        </w:rPr>
        <w:t>Республики Башкортостан</w:t>
      </w:r>
    </w:p>
    <w:p w:rsidR="00847E06" w:rsidRDefault="00847E06" w:rsidP="00847E06">
      <w:pPr>
        <w:jc w:val="both"/>
      </w:pPr>
    </w:p>
    <w:p w:rsidR="00847E06" w:rsidRPr="007B3412" w:rsidRDefault="00847E06" w:rsidP="00847E06">
      <w:pPr>
        <w:pStyle w:val="a4"/>
        <w:spacing w:after="0"/>
        <w:ind w:firstLine="709"/>
        <w:jc w:val="both"/>
        <w:rPr>
          <w:sz w:val="28"/>
          <w:szCs w:val="28"/>
        </w:rPr>
      </w:pPr>
      <w:r w:rsidRPr="007B3412">
        <w:rPr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 Законом Республики Башкортостан от 30.05.2011 № 404-з «Об упорядочении выпаса и прогона сельскохозяйственных животных на территории Республики Башкортостан», на основании Устава сельского поселения </w:t>
      </w:r>
      <w:r>
        <w:rPr>
          <w:sz w:val="28"/>
          <w:szCs w:val="28"/>
        </w:rPr>
        <w:t>Волковский</w:t>
      </w:r>
      <w:r w:rsidRPr="007B3412">
        <w:rPr>
          <w:sz w:val="28"/>
          <w:szCs w:val="28"/>
        </w:rPr>
        <w:t xml:space="preserve"> сельсовет муниципального района Благовещенский район Республики Башкортостан,  Совет сельского поселения </w:t>
      </w:r>
      <w:r>
        <w:rPr>
          <w:sz w:val="28"/>
          <w:szCs w:val="28"/>
        </w:rPr>
        <w:t>Волковский</w:t>
      </w:r>
      <w:r w:rsidRPr="007B3412">
        <w:rPr>
          <w:sz w:val="28"/>
          <w:szCs w:val="28"/>
        </w:rPr>
        <w:t xml:space="preserve"> сельсовет муниципального района Благовещенский район Республики  Башкортостан </w:t>
      </w:r>
    </w:p>
    <w:p w:rsidR="00847E06" w:rsidRPr="007B3412" w:rsidRDefault="00847E06" w:rsidP="00847E0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b w:val="0"/>
          <w:sz w:val="28"/>
          <w:szCs w:val="28"/>
        </w:rPr>
      </w:pPr>
    </w:p>
    <w:p w:rsidR="00847E06" w:rsidRPr="007B3412" w:rsidRDefault="00847E06" w:rsidP="00847E06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b w:val="0"/>
          <w:sz w:val="28"/>
          <w:szCs w:val="28"/>
        </w:rPr>
      </w:pPr>
      <w:r w:rsidRPr="007B3412">
        <w:rPr>
          <w:b w:val="0"/>
          <w:sz w:val="28"/>
          <w:szCs w:val="28"/>
        </w:rPr>
        <w:t>РЕШИЛ:</w:t>
      </w:r>
    </w:p>
    <w:p w:rsidR="00847E06" w:rsidRDefault="00847E06" w:rsidP="00847E06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Утвердить Порядок выпаса и прогона сельскохозяйственных животных на территории сельского поселения Волковский сельсовет муниципального района Благовещенский район Республики Башкортостан согласно приложению к настоящему решению.</w:t>
      </w:r>
    </w:p>
    <w:p w:rsidR="00847E06" w:rsidRPr="007B3412" w:rsidRDefault="00847E06" w:rsidP="00847E06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Признать утратившим силу решение Совета сельского поселения Волковский сельсовет муниципального района Благовещенский район Республики Башкортостан от 18.06.2015 года №44-3 «Об утверждении Порядка выпаса и прогона сельскохозяйственных животных на территории сельского поселения Волковский сельсовет муниципального района Благовещенский район Республики Башкортостан»</w:t>
      </w:r>
      <w:r w:rsidRPr="007B3412">
        <w:rPr>
          <w:b w:val="0"/>
          <w:sz w:val="28"/>
          <w:szCs w:val="28"/>
        </w:rPr>
        <w:t>.</w:t>
      </w:r>
    </w:p>
    <w:p w:rsidR="00847E06" w:rsidRPr="007B3412" w:rsidRDefault="00847E06" w:rsidP="00847E06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 w:rsidRPr="007B3412">
        <w:rPr>
          <w:b w:val="0"/>
          <w:sz w:val="28"/>
          <w:szCs w:val="28"/>
        </w:rPr>
        <w:t>Настоящее решение вступает в силу со дня обнародования.</w:t>
      </w:r>
    </w:p>
    <w:p w:rsidR="00847E06" w:rsidRPr="007B3412" w:rsidRDefault="00847E06" w:rsidP="00847E06">
      <w:pPr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40"/>
        <w:jc w:val="both"/>
        <w:rPr>
          <w:b w:val="0"/>
          <w:sz w:val="28"/>
          <w:szCs w:val="28"/>
        </w:rPr>
      </w:pPr>
      <w:r w:rsidRPr="007B3412">
        <w:rPr>
          <w:b w:val="0"/>
          <w:sz w:val="28"/>
          <w:szCs w:val="28"/>
        </w:rPr>
        <w:t xml:space="preserve">Контроль за исполнением настоящего решения возложить на постоянную комиссию Совета сельского поселения </w:t>
      </w:r>
      <w:r>
        <w:rPr>
          <w:b w:val="0"/>
          <w:sz w:val="28"/>
          <w:szCs w:val="28"/>
        </w:rPr>
        <w:t>Волковский</w:t>
      </w:r>
      <w:r w:rsidRPr="007B3412">
        <w:rPr>
          <w:b w:val="0"/>
          <w:sz w:val="28"/>
          <w:szCs w:val="28"/>
        </w:rPr>
        <w:t xml:space="preserve"> сельсовет муниципального района Благовещенский р</w:t>
      </w:r>
      <w:r>
        <w:rPr>
          <w:b w:val="0"/>
          <w:sz w:val="28"/>
          <w:szCs w:val="28"/>
        </w:rPr>
        <w:t xml:space="preserve">айон Республики Башкортостан </w:t>
      </w:r>
      <w:r w:rsidRPr="00E6219F">
        <w:rPr>
          <w:b w:val="0"/>
          <w:sz w:val="28"/>
          <w:szCs w:val="28"/>
        </w:rPr>
        <w:t xml:space="preserve">по бюджету, налогам, вопросам муниципальной собственности, по развитию предпринимательства, земельным вопросам, благоустройству и экологии, по </w:t>
      </w:r>
      <w:r>
        <w:rPr>
          <w:b w:val="0"/>
          <w:sz w:val="28"/>
          <w:szCs w:val="28"/>
        </w:rPr>
        <w:t>социально-гуманитарным вопросам</w:t>
      </w:r>
      <w:r w:rsidRPr="00E6219F">
        <w:rPr>
          <w:b w:val="0"/>
          <w:sz w:val="28"/>
          <w:szCs w:val="28"/>
        </w:rPr>
        <w:t xml:space="preserve"> </w:t>
      </w:r>
      <w:r w:rsidRPr="007B3412">
        <w:rPr>
          <w:b w:val="0"/>
          <w:sz w:val="28"/>
          <w:szCs w:val="28"/>
        </w:rPr>
        <w:t>(</w:t>
      </w:r>
      <w:r w:rsidRPr="00E6219F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лековкина</w:t>
      </w:r>
      <w:r w:rsidRPr="00E6219F">
        <w:rPr>
          <w:b w:val="0"/>
          <w:sz w:val="28"/>
          <w:szCs w:val="28"/>
        </w:rPr>
        <w:t xml:space="preserve"> С. А.</w:t>
      </w:r>
      <w:r w:rsidRPr="007B3412">
        <w:rPr>
          <w:b w:val="0"/>
          <w:sz w:val="28"/>
          <w:szCs w:val="28"/>
        </w:rPr>
        <w:t>).</w:t>
      </w:r>
    </w:p>
    <w:p w:rsidR="00847E06" w:rsidRPr="007B3412" w:rsidRDefault="00847E06" w:rsidP="00847E06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847E06" w:rsidRPr="007B3412" w:rsidRDefault="00847E06" w:rsidP="00847E06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847E06" w:rsidRPr="007B3412" w:rsidRDefault="00847E06" w:rsidP="00847E06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847E06" w:rsidRDefault="00847E06" w:rsidP="00847E06">
      <w:pPr>
        <w:spacing w:line="240" w:lineRule="auto"/>
        <w:jc w:val="both"/>
        <w:rPr>
          <w:b w:val="0"/>
          <w:bCs/>
          <w:sz w:val="28"/>
          <w:szCs w:val="28"/>
        </w:rPr>
      </w:pPr>
      <w:r w:rsidRPr="007B3412">
        <w:rPr>
          <w:b w:val="0"/>
          <w:bCs/>
          <w:sz w:val="28"/>
          <w:szCs w:val="28"/>
        </w:rPr>
        <w:t>Г</w:t>
      </w:r>
      <w:r>
        <w:rPr>
          <w:b w:val="0"/>
          <w:bCs/>
          <w:sz w:val="28"/>
          <w:szCs w:val="28"/>
        </w:rPr>
        <w:t xml:space="preserve">лава сельского поселения 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 xml:space="preserve">                    </w:t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ab/>
        <w:t>Г.Р</w:t>
      </w:r>
      <w:r w:rsidRPr="007B3412">
        <w:rPr>
          <w:b w:val="0"/>
          <w:bCs/>
          <w:sz w:val="28"/>
          <w:szCs w:val="28"/>
        </w:rPr>
        <w:t xml:space="preserve">. </w:t>
      </w:r>
      <w:r>
        <w:rPr>
          <w:b w:val="0"/>
          <w:bCs/>
          <w:sz w:val="28"/>
          <w:szCs w:val="28"/>
        </w:rPr>
        <w:t>Карамова</w:t>
      </w:r>
    </w:p>
    <w:p w:rsidR="00847E06" w:rsidRPr="00847E06" w:rsidRDefault="00847E06" w:rsidP="00847E06">
      <w:pPr>
        <w:spacing w:line="240" w:lineRule="auto"/>
        <w:jc w:val="both"/>
        <w:rPr>
          <w:b w:val="0"/>
          <w:bCs/>
          <w:sz w:val="28"/>
          <w:szCs w:val="28"/>
        </w:rPr>
      </w:pPr>
    </w:p>
    <w:p w:rsidR="00847E06" w:rsidRPr="00847E06" w:rsidRDefault="00847E06" w:rsidP="00847E06">
      <w:pPr>
        <w:spacing w:line="240" w:lineRule="auto"/>
        <w:jc w:val="right"/>
        <w:rPr>
          <w:b w:val="0"/>
          <w:sz w:val="24"/>
          <w:szCs w:val="24"/>
        </w:rPr>
      </w:pPr>
      <w:r w:rsidRPr="00847E06">
        <w:rPr>
          <w:b w:val="0"/>
          <w:sz w:val="24"/>
          <w:szCs w:val="24"/>
        </w:rPr>
        <w:t xml:space="preserve">Приложение                                                                                                                                                                                         к решению Совета                                 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                    Волковский сельсовет                                                                                                                                                 муниципального района                                                                                                                                     Благовещенский район                                                                                                                                          Республики Башкортостан                                                                                                                                                       от </w:t>
      </w:r>
      <w:r w:rsidR="00A52880">
        <w:rPr>
          <w:b w:val="0"/>
          <w:sz w:val="24"/>
          <w:szCs w:val="24"/>
        </w:rPr>
        <w:t>30.10</w:t>
      </w:r>
      <w:r w:rsidRPr="00847E06">
        <w:rPr>
          <w:b w:val="0"/>
          <w:sz w:val="24"/>
          <w:szCs w:val="24"/>
        </w:rPr>
        <w:t xml:space="preserve">.2019 г. № </w:t>
      </w:r>
      <w:r w:rsidR="00A52880">
        <w:rPr>
          <w:b w:val="0"/>
          <w:sz w:val="24"/>
          <w:szCs w:val="24"/>
        </w:rPr>
        <w:t>2-6</w:t>
      </w:r>
    </w:p>
    <w:p w:rsidR="00847E06" w:rsidRPr="00C26E50" w:rsidRDefault="00847E06" w:rsidP="00847E06">
      <w:pPr>
        <w:spacing w:line="240" w:lineRule="auto"/>
        <w:rPr>
          <w:b w:val="0"/>
          <w:sz w:val="24"/>
          <w:szCs w:val="24"/>
        </w:rPr>
      </w:pPr>
    </w:p>
    <w:p w:rsidR="00847E06" w:rsidRPr="00C26E50" w:rsidRDefault="00847E06" w:rsidP="00847E06">
      <w:pPr>
        <w:rPr>
          <w:sz w:val="24"/>
          <w:szCs w:val="24"/>
        </w:rPr>
      </w:pPr>
    </w:p>
    <w:p w:rsidR="00847E06" w:rsidRDefault="00847E06" w:rsidP="00847E06">
      <w:pPr>
        <w:spacing w:line="240" w:lineRule="auto"/>
        <w:rPr>
          <w:color w:val="FF0000"/>
          <w:sz w:val="28"/>
          <w:szCs w:val="28"/>
        </w:rPr>
      </w:pPr>
      <w:r w:rsidRPr="007B3412">
        <w:rPr>
          <w:sz w:val="28"/>
          <w:szCs w:val="28"/>
        </w:rPr>
        <w:t xml:space="preserve">Порядок выпаса и прогона сельскохозяйственных животных на территории сельского поселения </w:t>
      </w:r>
      <w:r>
        <w:rPr>
          <w:sz w:val="28"/>
          <w:szCs w:val="28"/>
        </w:rPr>
        <w:t>Волковский</w:t>
      </w:r>
      <w:r w:rsidRPr="007B3412">
        <w:rPr>
          <w:sz w:val="28"/>
          <w:szCs w:val="28"/>
        </w:rPr>
        <w:t xml:space="preserve"> сельсовет муниципального района Благовещенский район Республики Башкортостан</w:t>
      </w:r>
    </w:p>
    <w:p w:rsidR="00847E06" w:rsidRDefault="00847E06" w:rsidP="00847E06">
      <w:pPr>
        <w:spacing w:line="240" w:lineRule="auto"/>
        <w:rPr>
          <w:color w:val="FF0000"/>
          <w:sz w:val="28"/>
          <w:szCs w:val="28"/>
        </w:rPr>
      </w:pPr>
    </w:p>
    <w:p w:rsidR="00847E06" w:rsidRPr="0099721E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99721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1. Общие положения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847E06" w:rsidRPr="00963545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63545">
        <w:rPr>
          <w:color w:val="000000" w:themeColor="text1"/>
          <w:sz w:val="28"/>
          <w:szCs w:val="28"/>
        </w:rPr>
        <w:t>1.1. В настоящем Порядке используются следующие термины и понятия:</w:t>
      </w:r>
    </w:p>
    <w:p w:rsidR="00847E06" w:rsidRPr="00963545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63545">
        <w:rPr>
          <w:color w:val="000000" w:themeColor="text1"/>
          <w:sz w:val="28"/>
          <w:szCs w:val="28"/>
        </w:rPr>
        <w:t xml:space="preserve">1) </w:t>
      </w:r>
      <w:r w:rsidRPr="00963545">
        <w:rPr>
          <w:b/>
          <w:color w:val="000000" w:themeColor="text1"/>
          <w:sz w:val="28"/>
          <w:szCs w:val="28"/>
        </w:rPr>
        <w:t>сельскохозяйственные животные</w:t>
      </w:r>
      <w:r w:rsidRPr="00963545">
        <w:rPr>
          <w:color w:val="000000" w:themeColor="text1"/>
          <w:sz w:val="28"/>
          <w:szCs w:val="28"/>
        </w:rPr>
        <w:t xml:space="preserve"> – лошади, крупный рогатый скот, овцы, козы, птицы и другие животные, содержащиеся в личных подсобных хозяйствах граждан и у юридических лиц,</w:t>
      </w:r>
      <w:r>
        <w:rPr>
          <w:color w:val="000000" w:themeColor="text1"/>
          <w:sz w:val="28"/>
          <w:szCs w:val="28"/>
        </w:rPr>
        <w:t xml:space="preserve"> используемые в целях производства животноводческой продукции,</w:t>
      </w:r>
      <w:r w:rsidRPr="00963545">
        <w:rPr>
          <w:color w:val="000000" w:themeColor="text1"/>
          <w:sz w:val="28"/>
          <w:szCs w:val="28"/>
        </w:rPr>
        <w:t xml:space="preserve"> необходимым условием содержания которых является выпас;</w:t>
      </w: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807E4">
        <w:rPr>
          <w:color w:val="000000" w:themeColor="text1"/>
          <w:sz w:val="28"/>
          <w:szCs w:val="28"/>
        </w:rPr>
        <w:t>2)</w:t>
      </w:r>
      <w:r w:rsidRPr="00E807E4">
        <w:rPr>
          <w:rStyle w:val="apple-converted-space"/>
          <w:color w:val="000000" w:themeColor="text1"/>
          <w:sz w:val="28"/>
          <w:szCs w:val="28"/>
        </w:rPr>
        <w:t> </w:t>
      </w:r>
      <w:hyperlink r:id="rId6" w:tooltip="Владелец" w:history="1">
        <w:r w:rsidRPr="00E807E4">
          <w:rPr>
            <w:rStyle w:val="a6"/>
            <w:b/>
            <w:color w:val="000000" w:themeColor="text1"/>
            <w:sz w:val="28"/>
            <w:szCs w:val="28"/>
            <w:bdr w:val="none" w:sz="0" w:space="0" w:color="auto" w:frame="1"/>
          </w:rPr>
          <w:t>владелец</w:t>
        </w:r>
      </w:hyperlink>
      <w:r w:rsidRPr="00E807E4">
        <w:rPr>
          <w:rStyle w:val="apple-converted-space"/>
          <w:color w:val="000000" w:themeColor="text1"/>
          <w:sz w:val="28"/>
          <w:szCs w:val="28"/>
        </w:rPr>
        <w:t> </w:t>
      </w:r>
      <w:r w:rsidRPr="00E807E4">
        <w:rPr>
          <w:b/>
          <w:color w:val="000000" w:themeColor="text1"/>
          <w:sz w:val="28"/>
          <w:szCs w:val="28"/>
        </w:rPr>
        <w:t>сельскохозяйственных животных</w:t>
      </w:r>
      <w:r w:rsidRPr="00E807E4">
        <w:rPr>
          <w:color w:val="000000" w:themeColor="text1"/>
          <w:sz w:val="28"/>
          <w:szCs w:val="28"/>
        </w:rPr>
        <w:t xml:space="preserve"> - физическое или юридическое лицо, которое владеет, распоряжается и (или) пользуется, сельскохозяйственными животными на праве собственности или на основании иных вещных прав;</w:t>
      </w:r>
    </w:p>
    <w:p w:rsidR="00847E06" w:rsidRPr="00561DFF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61DFF">
        <w:rPr>
          <w:color w:val="000000" w:themeColor="text1"/>
          <w:sz w:val="28"/>
          <w:szCs w:val="28"/>
        </w:rPr>
        <w:t>3)</w:t>
      </w:r>
      <w:r w:rsidRPr="00561DFF">
        <w:rPr>
          <w:b/>
          <w:color w:val="000000" w:themeColor="text1"/>
          <w:sz w:val="28"/>
          <w:szCs w:val="28"/>
        </w:rPr>
        <w:t>прогон сельскохозяйственных животных</w:t>
      </w:r>
      <w:r w:rsidRPr="00561DFF">
        <w:rPr>
          <w:color w:val="000000" w:themeColor="text1"/>
          <w:sz w:val="28"/>
          <w:szCs w:val="28"/>
        </w:rPr>
        <w:t xml:space="preserve"> - передвижение сельскохозяйственных животных от места их постоянного нахождения до места выпаса и обратно;</w:t>
      </w: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80A62">
        <w:rPr>
          <w:color w:val="000000" w:themeColor="text1"/>
          <w:sz w:val="28"/>
          <w:szCs w:val="28"/>
        </w:rPr>
        <w:t xml:space="preserve">4) </w:t>
      </w:r>
      <w:r w:rsidRPr="00580A62">
        <w:rPr>
          <w:b/>
          <w:color w:val="000000" w:themeColor="text1"/>
          <w:sz w:val="28"/>
          <w:szCs w:val="28"/>
        </w:rPr>
        <w:t xml:space="preserve">выпас сельскохозяйственных животных </w:t>
      </w:r>
      <w:r w:rsidRPr="00580A62">
        <w:rPr>
          <w:color w:val="000000" w:themeColor="text1"/>
          <w:sz w:val="28"/>
          <w:szCs w:val="28"/>
        </w:rPr>
        <w:t>– контролируемое пребывание на пастбище сельскохозяйственных животных в специально отведенных местах;</w:t>
      </w: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</w:t>
      </w:r>
      <w:r w:rsidRPr="00FC5C97">
        <w:rPr>
          <w:b/>
          <w:color w:val="000000" w:themeColor="text1"/>
          <w:sz w:val="28"/>
          <w:szCs w:val="28"/>
        </w:rPr>
        <w:t>безнадзорные животные</w:t>
      </w:r>
      <w:r>
        <w:rPr>
          <w:color w:val="000000" w:themeColor="text1"/>
          <w:sz w:val="28"/>
          <w:szCs w:val="28"/>
        </w:rPr>
        <w:t xml:space="preserve"> – животные, находящиеся в общественном месте без сопровождающего лица (за исключением оставленного владельцем на привязи);</w:t>
      </w:r>
    </w:p>
    <w:p w:rsidR="00847E06" w:rsidRPr="00751732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>1.2. Бремя содержания сельскохозяйственного животного предполагает содержание и заботу о животном до момента его отчуждения или естественной кончины.</w:t>
      </w:r>
    </w:p>
    <w:p w:rsidR="00847E06" w:rsidRPr="00751732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>1.3. Содержание сельскохозяйственных животных, должно отвечать ветеринарно-санитарным требованиям, технологиям содержания.</w:t>
      </w:r>
    </w:p>
    <w:p w:rsidR="00847E06" w:rsidRPr="00751732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>1.4. Обязательными условиями содержания животных является соблюдение их владельцами санитарно-гигиенических, ветеринарно-санитарных правил и норм, а также обеспечения условий содержания животных, при которых они бы не причиняли беспокойства и не представляли опасности для окружающих, прилежащей усадьбы, территории и окружающей среды.</w:t>
      </w:r>
    </w:p>
    <w:p w:rsidR="00847E06" w:rsidRPr="00751732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751732">
        <w:rPr>
          <w:color w:val="000000" w:themeColor="text1"/>
          <w:sz w:val="28"/>
          <w:szCs w:val="28"/>
        </w:rPr>
        <w:t xml:space="preserve">Предприятия, учреждения, организации и граждане - владельцы животных обязаны обеспечивать их кормами и водой, безопасными для здоровья </w:t>
      </w:r>
      <w:r w:rsidRPr="00751732">
        <w:rPr>
          <w:color w:val="000000" w:themeColor="text1"/>
          <w:sz w:val="28"/>
          <w:szCs w:val="28"/>
        </w:rPr>
        <w:lastRenderedPageBreak/>
        <w:t>животных и окружающей среды, соответствующими ветеринарно-санитарным требованиям и нормам.</w:t>
      </w:r>
    </w:p>
    <w:p w:rsidR="00847E06" w:rsidRPr="00C6294A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C6294A">
        <w:rPr>
          <w:color w:val="000000" w:themeColor="text1"/>
          <w:sz w:val="28"/>
          <w:szCs w:val="28"/>
        </w:rPr>
        <w:t>1.5. Сельскохозяйственные животные подлежат обязательной</w:t>
      </w:r>
      <w:r w:rsidRPr="00C6294A">
        <w:rPr>
          <w:rStyle w:val="apple-converted-space"/>
          <w:color w:val="000000" w:themeColor="text1"/>
          <w:sz w:val="28"/>
          <w:szCs w:val="28"/>
        </w:rPr>
        <w:t> </w:t>
      </w:r>
      <w:hyperlink r:id="rId7" w:tooltip="Вакцина" w:history="1">
        <w:r w:rsidRPr="00C6294A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вакцинации</w:t>
        </w:r>
      </w:hyperlink>
      <w:r w:rsidRPr="00C6294A">
        <w:rPr>
          <w:rStyle w:val="apple-converted-space"/>
          <w:color w:val="000000" w:themeColor="text1"/>
          <w:sz w:val="28"/>
          <w:szCs w:val="28"/>
        </w:rPr>
        <w:t> </w:t>
      </w:r>
      <w:r w:rsidRPr="00C6294A">
        <w:rPr>
          <w:color w:val="000000" w:themeColor="text1"/>
          <w:sz w:val="28"/>
          <w:szCs w:val="28"/>
        </w:rPr>
        <w:t>и обработкам согласно плану противоэпизоотических мероприятий Государственного учреждения ветеринарная станция.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847E06" w:rsidRPr="00FE52FC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E52FC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2. Порядок выпаса и прогона сельскохозяйственных животных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847E06" w:rsidRPr="00993968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3968">
        <w:rPr>
          <w:color w:val="000000" w:themeColor="text1"/>
          <w:sz w:val="28"/>
          <w:szCs w:val="28"/>
        </w:rPr>
        <w:t>2.1. 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лиц, ими уполномоченных.</w:t>
      </w:r>
    </w:p>
    <w:p w:rsidR="00847E06" w:rsidRPr="00993968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3968">
        <w:rPr>
          <w:color w:val="000000" w:themeColor="text1"/>
          <w:sz w:val="28"/>
          <w:szCs w:val="28"/>
        </w:rPr>
        <w:t>Владельцы сельскохозяйственных животных, имеющие в пользовании</w:t>
      </w:r>
      <w:r w:rsidRPr="00993968">
        <w:rPr>
          <w:rStyle w:val="apple-converted-space"/>
          <w:color w:val="000000" w:themeColor="text1"/>
          <w:sz w:val="28"/>
          <w:szCs w:val="28"/>
        </w:rPr>
        <w:t> </w:t>
      </w:r>
      <w:hyperlink r:id="rId8" w:tooltip="Земельные участки" w:history="1">
        <w:r w:rsidRPr="00993968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земельные участки</w:t>
        </w:r>
      </w:hyperlink>
      <w:r w:rsidRPr="00993968">
        <w:rPr>
          <w:color w:val="000000" w:themeColor="text1"/>
          <w:sz w:val="28"/>
          <w:szCs w:val="28"/>
        </w:rPr>
        <w:t>, могут пасти на них своих животных на привязи или в свободном выгуле при условии надлежащего надзора владельцами.</w:t>
      </w: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3968">
        <w:rPr>
          <w:color w:val="000000" w:themeColor="text1"/>
          <w:sz w:val="28"/>
          <w:szCs w:val="28"/>
        </w:rPr>
        <w:t xml:space="preserve">Запрещается выпускать сельскохозяйственных животных для пастьбы без </w:t>
      </w:r>
      <w:r w:rsidRPr="00F060C8">
        <w:rPr>
          <w:color w:val="000000" w:themeColor="text1"/>
          <w:sz w:val="28"/>
          <w:szCs w:val="28"/>
        </w:rPr>
        <w:t>присмотра.</w:t>
      </w:r>
    </w:p>
    <w:p w:rsidR="00847E06" w:rsidRPr="0083088F" w:rsidRDefault="00847E06" w:rsidP="00847E06">
      <w:pPr>
        <w:widowControl/>
        <w:autoSpaceDE w:val="0"/>
        <w:autoSpaceDN w:val="0"/>
        <w:adjustRightInd w:val="0"/>
        <w:snapToGrid/>
        <w:spacing w:line="240" w:lineRule="auto"/>
        <w:ind w:firstLine="540"/>
        <w:jc w:val="both"/>
        <w:rPr>
          <w:rFonts w:eastAsiaTheme="minorHAnsi"/>
          <w:b w:val="0"/>
          <w:bCs/>
          <w:sz w:val="28"/>
          <w:szCs w:val="28"/>
          <w:lang w:eastAsia="en-US"/>
        </w:rPr>
      </w:pP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Прогон сельскохозяйственных животных в многолюдных местах (магазины, школы, автобусные остановки и др.), а также </w:t>
      </w:r>
      <w:r>
        <w:rPr>
          <w:rFonts w:eastAsiaTheme="minorHAnsi"/>
          <w:b w:val="0"/>
          <w:bCs/>
          <w:sz w:val="28"/>
          <w:szCs w:val="28"/>
          <w:lang w:eastAsia="en-US"/>
        </w:rPr>
        <w:t>выпас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сельскохозяйственных животных на детски</w:t>
      </w:r>
      <w:r>
        <w:rPr>
          <w:rFonts w:eastAsiaTheme="minorHAnsi"/>
          <w:b w:val="0"/>
          <w:bCs/>
          <w:sz w:val="28"/>
          <w:szCs w:val="28"/>
          <w:lang w:eastAsia="en-US"/>
        </w:rPr>
        <w:t>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площадк</w:t>
      </w:r>
      <w:r>
        <w:rPr>
          <w:rFonts w:eastAsiaTheme="minorHAnsi"/>
          <w:b w:val="0"/>
          <w:bCs/>
          <w:sz w:val="28"/>
          <w:szCs w:val="28"/>
          <w:lang w:eastAsia="en-US"/>
        </w:rPr>
        <w:t>ах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>, зон</w:t>
      </w:r>
      <w:r>
        <w:rPr>
          <w:rFonts w:eastAsiaTheme="minorHAnsi"/>
          <w:b w:val="0"/>
          <w:bCs/>
          <w:sz w:val="28"/>
          <w:szCs w:val="28"/>
          <w:lang w:eastAsia="en-US"/>
        </w:rPr>
        <w:t>ах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отдыха населения и други</w:t>
      </w:r>
      <w:r>
        <w:rPr>
          <w:rFonts w:eastAsiaTheme="minorHAnsi"/>
          <w:b w:val="0"/>
          <w:bCs/>
          <w:sz w:val="28"/>
          <w:szCs w:val="28"/>
          <w:lang w:eastAsia="en-US"/>
        </w:rPr>
        <w:t>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места</w:t>
      </w:r>
      <w:r>
        <w:rPr>
          <w:rFonts w:eastAsiaTheme="minorHAnsi"/>
          <w:b w:val="0"/>
          <w:bCs/>
          <w:sz w:val="28"/>
          <w:szCs w:val="28"/>
          <w:lang w:eastAsia="en-US"/>
        </w:rPr>
        <w:t>х</w:t>
      </w:r>
      <w:r w:rsidRPr="0083088F">
        <w:rPr>
          <w:rFonts w:eastAsiaTheme="minorHAnsi"/>
          <w:b w:val="0"/>
          <w:bCs/>
          <w:sz w:val="28"/>
          <w:szCs w:val="28"/>
          <w:lang w:eastAsia="en-US"/>
        </w:rPr>
        <w:t xml:space="preserve"> общего пользования запрещен.</w:t>
      </w:r>
    </w:p>
    <w:p w:rsidR="00847E06" w:rsidRPr="00F060C8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847E06" w:rsidRPr="00F060C8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060C8">
        <w:rPr>
          <w:color w:val="000000" w:themeColor="text1"/>
          <w:sz w:val="28"/>
          <w:szCs w:val="28"/>
        </w:rPr>
        <w:t>2.2. Прогон сельскохозяйственных животных осуществляется под обязательным надзором владельцев сельскохозяйственных животных либо лиц, ими уполномоченных.</w:t>
      </w:r>
    </w:p>
    <w:p w:rsidR="00847E06" w:rsidRPr="00F060C8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060C8">
        <w:rPr>
          <w:color w:val="000000" w:themeColor="text1"/>
          <w:sz w:val="28"/>
          <w:szCs w:val="28"/>
        </w:rPr>
        <w:t>Владельцы животных обязаны принимать необходимые меры при прогоне скота, обеспечивающие безопасность окружающих людей.</w:t>
      </w:r>
    </w:p>
    <w:p w:rsidR="00847E06" w:rsidRPr="00F060C8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F060C8">
        <w:rPr>
          <w:color w:val="000000" w:themeColor="text1"/>
          <w:sz w:val="28"/>
          <w:szCs w:val="28"/>
        </w:rPr>
        <w:t>Прогон водоплавающей птицы до естественных водоёмов и обратно осуществляется под контролем собственника.</w:t>
      </w:r>
    </w:p>
    <w:p w:rsidR="00847E06" w:rsidRPr="00934961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34961">
        <w:rPr>
          <w:color w:val="000000" w:themeColor="text1"/>
          <w:sz w:val="28"/>
          <w:szCs w:val="28"/>
        </w:rPr>
        <w:t>2.3. Прогон животных на пастбище и обратно осуществляется в утренние и вечерние часы в сопровождении владельцев до мест сбора.</w:t>
      </w:r>
    </w:p>
    <w:p w:rsidR="00847E06" w:rsidRPr="00934961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34961">
        <w:rPr>
          <w:color w:val="000000" w:themeColor="text1"/>
          <w:sz w:val="28"/>
          <w:szCs w:val="28"/>
        </w:rPr>
        <w:t>2.4. Владельцы сельскохозяйственных животных</w:t>
      </w:r>
      <w:r w:rsidRPr="00934961">
        <w:rPr>
          <w:rStyle w:val="apple-converted-space"/>
          <w:color w:val="000000" w:themeColor="text1"/>
          <w:sz w:val="28"/>
          <w:szCs w:val="28"/>
        </w:rPr>
        <w:t> </w:t>
      </w:r>
      <w:r w:rsidRPr="00934961">
        <w:rPr>
          <w:bCs/>
          <w:color w:val="000000" w:themeColor="text1"/>
          <w:sz w:val="28"/>
          <w:szCs w:val="28"/>
          <w:bdr w:val="none" w:sz="0" w:space="0" w:color="auto" w:frame="1"/>
        </w:rPr>
        <w:t>обязаны</w:t>
      </w:r>
      <w:r w:rsidRPr="00934961">
        <w:rPr>
          <w:color w:val="000000" w:themeColor="text1"/>
          <w:sz w:val="28"/>
          <w:szCs w:val="28"/>
        </w:rPr>
        <w:t>: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животноводческие помещения и сооружения для хранения кормов и переработки продуктов животноводства, не допускать загрязнения окружающей среды отходами животноводства;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соблюдать зоогигиенические и ветеринарно-санитарные требования при размещении, строительстве, вводе в эксплуатацию объектов, связанных с содержанием животных, переработкой, хранением и реализацией продуктов животноводства;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 xml:space="preserve">-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немедленно извещать указанных </w:t>
      </w:r>
      <w:r>
        <w:rPr>
          <w:rFonts w:eastAsiaTheme="minorHAnsi"/>
          <w:b w:val="0"/>
          <w:sz w:val="28"/>
          <w:szCs w:val="28"/>
          <w:lang w:eastAsia="en-US"/>
        </w:rPr>
        <w:lastRenderedPageBreak/>
        <w:t>специалистов о всех случаях внезапного падежа или одновременного массового заболевания животных, а также об их необычном поведении;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до прибытия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принять меры по изоляции животных, подозреваемых в заболевании;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соблюдать установленные ветеринарно-санитарные правила перевозки и убоя животных, переработки, хранения и реализации продуктов животноводства;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before="280"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- выполнять указания специалистов в области ветеринарии, являющихся уполномоченными лицами органов и организаций, входящих в систему Государственной ветеринарной службы Российской Федерации, о проведении мероприятий по профилактике болезней животных и борьбе с этими болезнями.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847E06" w:rsidRPr="006716C1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6716C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3. Правила содержания и пастьбы сельскохозяйственных животных в летне-пастбищный период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847E06" w:rsidRPr="00682AB3" w:rsidRDefault="00847E06" w:rsidP="00847E06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682AB3">
        <w:rPr>
          <w:b w:val="0"/>
          <w:color w:val="000000" w:themeColor="text1"/>
          <w:sz w:val="28"/>
          <w:szCs w:val="28"/>
        </w:rPr>
        <w:t>3.1. Выпас сельскохозяйственных животных осуществляется в специально отведенных местах пастьбы – пастбищах, под надзором владельцев или лиц ими уполномоченных  - пастухами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b w:val="0"/>
          <w:sz w:val="28"/>
          <w:szCs w:val="28"/>
          <w:lang w:eastAsia="en-US"/>
        </w:rPr>
        <w:t>по маршрутам, установленным Администрацией сельского поселения Волковский сельсовет муниципального района Благовещенский район Республики Башкортостан с учетом требований законодательства Российской Федерации и законодательства Республики Башкортостан</w:t>
      </w:r>
      <w:r w:rsidRPr="006716C1">
        <w:rPr>
          <w:color w:val="000000" w:themeColor="text1"/>
          <w:sz w:val="28"/>
          <w:szCs w:val="28"/>
        </w:rPr>
        <w:t xml:space="preserve">. </w:t>
      </w:r>
    </w:p>
    <w:p w:rsidR="00847E06" w:rsidRPr="006716C1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6716C1">
        <w:rPr>
          <w:color w:val="000000" w:themeColor="text1"/>
          <w:sz w:val="28"/>
          <w:szCs w:val="28"/>
        </w:rPr>
        <w:t>3.2. Граждане, имеющие в собственности молодняк крупного рогатого скота в возрасте до 1 года, обеспечивают их выпас без нанесения ущерба природе, имуществу физических и юридических лиц.</w:t>
      </w:r>
    </w:p>
    <w:p w:rsidR="00847E06" w:rsidRPr="006716C1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</w:t>
      </w:r>
      <w:r w:rsidRPr="006716C1">
        <w:rPr>
          <w:color w:val="000000" w:themeColor="text1"/>
          <w:sz w:val="28"/>
          <w:szCs w:val="28"/>
        </w:rPr>
        <w:t>.Глава сельского поселения в каждом населенном пункте определяет место сбора животных и территорий пастбищных угодий.</w:t>
      </w:r>
    </w:p>
    <w:p w:rsidR="00847E06" w:rsidRPr="006716C1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</w:t>
      </w:r>
      <w:r w:rsidRPr="006716C1">
        <w:rPr>
          <w:color w:val="000000" w:themeColor="text1"/>
          <w:sz w:val="28"/>
          <w:szCs w:val="28"/>
        </w:rPr>
        <w:t>. Сельскохозяйственные животные должны постоянно находиться на пастбище под присмотром пастухов, хозяев или специально отгороженном месте исключающим беспризорный и свободный выгул животных на не отведенных для пастьбы территориях.</w:t>
      </w: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</w:t>
      </w:r>
      <w:r w:rsidRPr="006716C1">
        <w:rPr>
          <w:color w:val="000000" w:themeColor="text1"/>
          <w:sz w:val="28"/>
          <w:szCs w:val="28"/>
        </w:rPr>
        <w:t>. Запрещается выпас сельскохозяйственных животных на не отведенных для пастьбы территориях в т. ч. в береговой полосе водных объектов общего пользования, придорожных полосах автомобильных дорог и прогон животных через автомобильные дороги вне специально установленных мест.</w:t>
      </w:r>
    </w:p>
    <w:p w:rsidR="00847E06" w:rsidRPr="006716C1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3.6. Сельскохозяйственные животные принадлежащие сельскохозяйственным предприятиям, крестьянско-фермерским хозяйствам, предпринимателям выпасаются на личных (паевых) либо арендованных земельных участках.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  <w:sz w:val="28"/>
          <w:szCs w:val="28"/>
        </w:rPr>
      </w:pP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4D5B3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4.Порядок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содержания</w:t>
      </w:r>
      <w:r w:rsidRPr="004D5B3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безнадзорных сельскохозяйственных животных</w:t>
      </w:r>
    </w:p>
    <w:p w:rsidR="00847E06" w:rsidRPr="004D5B30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47E06" w:rsidRPr="004D5B30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 Содержание животных производится в соответствии с требованиями ветеринарных и санитарных норм и норм гражданского законодательства РФ.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4.2. Лицо, задержавшее безнадзорных животных, обязано возвратить их собственнику, а если собственник животных или место его пребывания неизвестны, не позднее трех дней с момента задержания заявить об обнаруженных животных в полицию или в Администрацию сельского поселения Волковский сельсовет муниципального района Благовещенский район Республики Башкортостан.</w:t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</w:r>
      <w:r>
        <w:rPr>
          <w:rFonts w:eastAsiaTheme="minorHAnsi"/>
          <w:b w:val="0"/>
          <w:sz w:val="28"/>
          <w:szCs w:val="28"/>
          <w:lang w:eastAsia="en-US"/>
        </w:rPr>
        <w:tab/>
        <w:t>4.3. На время розыска собственника животных они могут быть оставлены лицом, задержавшим их, у себя на содержании и в пользовании либо сданы на содержание и в пользование другому лицу, имеющему необходимые для этого условия. По просьбе лица, задержавшего безнадзорных животных, подыскание лица, имеющего необходимые условия для их содержания, и передачу ему животных осуществляют полиция или Администрация сельского поселения Волковский сельсовет муниципального района Благовещенский район Республики Башкортостан.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line="240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>
        <w:rPr>
          <w:rFonts w:eastAsiaTheme="minorHAnsi"/>
          <w:b w:val="0"/>
          <w:sz w:val="28"/>
          <w:szCs w:val="28"/>
          <w:lang w:eastAsia="en-US"/>
        </w:rPr>
        <w:t>Лицо, задержавшее безнадзорных животных, и лицо, которому они переданы на содержание и в пользование, обязаны их надлежаще содержать и при наличии вины отвечают за гибель и порчу животных в пределах их стоимости.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них, лицо, у которого животные находились на содержании и в пользовании, приобретает право собственности на них.</w:t>
      </w:r>
    </w:p>
    <w:p w:rsidR="00847E06" w:rsidRDefault="00847E06" w:rsidP="00847E06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</w:p>
    <w:p w:rsidR="00847E06" w:rsidRPr="003E010E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3E010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5. Порядок утилизации трупов животных</w:t>
      </w:r>
    </w:p>
    <w:p w:rsidR="00847E06" w:rsidRPr="003E010E" w:rsidRDefault="00847E06" w:rsidP="00847E06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847E06" w:rsidRPr="00847E06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3E010E">
        <w:rPr>
          <w:color w:val="000000" w:themeColor="text1"/>
          <w:sz w:val="28"/>
          <w:szCs w:val="28"/>
        </w:rPr>
        <w:t xml:space="preserve">Порядок утилизации и уничтожения биологических отходов регламентирован ветеринарно-санитарными правилами сбора, утилизации и уничтожения биологических отходов, утвержденными приказом Минсельхозпрода Российской Федерации от 4 декабря 1995 года № 13-7-2/469.  </w:t>
      </w:r>
    </w:p>
    <w:p w:rsidR="00847E06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847E06" w:rsidRPr="00285EA9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285EA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6. Ответственность за нарушение настоящего Порядка</w:t>
      </w:r>
    </w:p>
    <w:p w:rsidR="00847E06" w:rsidRPr="00785919" w:rsidRDefault="00847E06" w:rsidP="00847E06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28"/>
          <w:szCs w:val="28"/>
        </w:rPr>
      </w:pPr>
    </w:p>
    <w:p w:rsidR="00847E06" w:rsidRPr="00285EA9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85EA9">
        <w:rPr>
          <w:color w:val="000000" w:themeColor="text1"/>
          <w:sz w:val="28"/>
          <w:szCs w:val="28"/>
        </w:rPr>
        <w:t xml:space="preserve">6.1. За несоблюдение Порядка выпаса и прогона сельскохозяйственных животных на территории сельского поселения </w:t>
      </w:r>
      <w:r>
        <w:rPr>
          <w:color w:val="000000" w:themeColor="text1"/>
          <w:sz w:val="28"/>
          <w:szCs w:val="28"/>
        </w:rPr>
        <w:t>Волковский</w:t>
      </w:r>
      <w:r w:rsidRPr="00285EA9">
        <w:rPr>
          <w:color w:val="000000" w:themeColor="text1"/>
          <w:sz w:val="28"/>
          <w:szCs w:val="28"/>
        </w:rPr>
        <w:t xml:space="preserve"> сельсовет муниципального района Благовещенский район Республики Башкортостан, владелец сельскохозяйственных животных  или  лицо, им уполномоченное несет административную ответственность в порядке, установленном Кодексом Республики Башкортостан об</w:t>
      </w:r>
      <w:r w:rsidRPr="00285EA9">
        <w:rPr>
          <w:rStyle w:val="apple-converted-space"/>
          <w:color w:val="000000" w:themeColor="text1"/>
          <w:sz w:val="28"/>
          <w:szCs w:val="28"/>
        </w:rPr>
        <w:t> </w:t>
      </w:r>
      <w:hyperlink r:id="rId9" w:tooltip="Административное право" w:history="1">
        <w:r w:rsidRPr="00285EA9">
          <w:rPr>
            <w:rStyle w:val="a6"/>
            <w:color w:val="000000" w:themeColor="text1"/>
            <w:sz w:val="28"/>
            <w:szCs w:val="28"/>
            <w:bdr w:val="none" w:sz="0" w:space="0" w:color="auto" w:frame="1"/>
          </w:rPr>
          <w:t>административных правонарушениях</w:t>
        </w:r>
      </w:hyperlink>
      <w:r w:rsidRPr="00285EA9">
        <w:rPr>
          <w:color w:val="000000" w:themeColor="text1"/>
          <w:sz w:val="28"/>
          <w:szCs w:val="28"/>
        </w:rPr>
        <w:t>.</w:t>
      </w:r>
    </w:p>
    <w:p w:rsidR="00847E06" w:rsidRPr="00847E06" w:rsidRDefault="00847E06" w:rsidP="00847E0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85EA9">
        <w:rPr>
          <w:color w:val="000000" w:themeColor="text1"/>
          <w:sz w:val="28"/>
          <w:szCs w:val="28"/>
        </w:rPr>
        <w:t>6.2. За жестокое обращение с животными или за брошенное животное владелец несет ответственность в соответствии с действующим законодательством.</w:t>
      </w:r>
    </w:p>
    <w:p w:rsidR="00847E06" w:rsidRDefault="00847E06" w:rsidP="00A52880">
      <w:pPr>
        <w:jc w:val="both"/>
      </w:pPr>
    </w:p>
    <w:sectPr w:rsidR="00847E06" w:rsidSect="00847E06">
      <w:pgSz w:w="11906" w:h="16838"/>
      <w:pgMar w:top="720" w:right="850" w:bottom="720" w:left="158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151D0"/>
    <w:multiLevelType w:val="hybridMultilevel"/>
    <w:tmpl w:val="2144A160"/>
    <w:lvl w:ilvl="0" w:tplc="19123F6E">
      <w:start w:val="1"/>
      <w:numFmt w:val="decimal"/>
      <w:lvlText w:val="%1."/>
      <w:lvlJc w:val="left"/>
      <w:pPr>
        <w:ind w:left="93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7E06"/>
    <w:rsid w:val="00002F81"/>
    <w:rsid w:val="00003D57"/>
    <w:rsid w:val="00005866"/>
    <w:rsid w:val="0001110C"/>
    <w:rsid w:val="00014C09"/>
    <w:rsid w:val="00025902"/>
    <w:rsid w:val="00026A8F"/>
    <w:rsid w:val="000345DD"/>
    <w:rsid w:val="00035140"/>
    <w:rsid w:val="000460D9"/>
    <w:rsid w:val="000669ED"/>
    <w:rsid w:val="00066BC8"/>
    <w:rsid w:val="00074D56"/>
    <w:rsid w:val="000C01A8"/>
    <w:rsid w:val="000C0CC6"/>
    <w:rsid w:val="000C2E05"/>
    <w:rsid w:val="000C5249"/>
    <w:rsid w:val="000C760F"/>
    <w:rsid w:val="000C774D"/>
    <w:rsid w:val="000D1033"/>
    <w:rsid w:val="000D1786"/>
    <w:rsid w:val="000D6026"/>
    <w:rsid w:val="000E7E40"/>
    <w:rsid w:val="000F29B0"/>
    <w:rsid w:val="000F3190"/>
    <w:rsid w:val="000F4790"/>
    <w:rsid w:val="000F6520"/>
    <w:rsid w:val="00102DC6"/>
    <w:rsid w:val="00116C7D"/>
    <w:rsid w:val="001214BC"/>
    <w:rsid w:val="00122E85"/>
    <w:rsid w:val="00126604"/>
    <w:rsid w:val="00132DF4"/>
    <w:rsid w:val="00140A9D"/>
    <w:rsid w:val="001450A5"/>
    <w:rsid w:val="00146D7D"/>
    <w:rsid w:val="00156E60"/>
    <w:rsid w:val="00165EA1"/>
    <w:rsid w:val="00166814"/>
    <w:rsid w:val="00167C41"/>
    <w:rsid w:val="0017550D"/>
    <w:rsid w:val="0017687D"/>
    <w:rsid w:val="001844E8"/>
    <w:rsid w:val="00191580"/>
    <w:rsid w:val="001A0B86"/>
    <w:rsid w:val="001B0D16"/>
    <w:rsid w:val="001B51AD"/>
    <w:rsid w:val="001C5C22"/>
    <w:rsid w:val="001C6450"/>
    <w:rsid w:val="001C7F56"/>
    <w:rsid w:val="001D70F6"/>
    <w:rsid w:val="001E1CEC"/>
    <w:rsid w:val="001F0B97"/>
    <w:rsid w:val="001F649B"/>
    <w:rsid w:val="001F771E"/>
    <w:rsid w:val="00203D7C"/>
    <w:rsid w:val="0020759E"/>
    <w:rsid w:val="0021724A"/>
    <w:rsid w:val="00225C84"/>
    <w:rsid w:val="0023104F"/>
    <w:rsid w:val="00237157"/>
    <w:rsid w:val="00240E51"/>
    <w:rsid w:val="00251C17"/>
    <w:rsid w:val="00254D2D"/>
    <w:rsid w:val="00257FCB"/>
    <w:rsid w:val="00264CC8"/>
    <w:rsid w:val="00274A63"/>
    <w:rsid w:val="00274B47"/>
    <w:rsid w:val="00275015"/>
    <w:rsid w:val="00276128"/>
    <w:rsid w:val="0027695E"/>
    <w:rsid w:val="00280C1C"/>
    <w:rsid w:val="0028767C"/>
    <w:rsid w:val="00290A2E"/>
    <w:rsid w:val="0029276B"/>
    <w:rsid w:val="00295B73"/>
    <w:rsid w:val="00295F3A"/>
    <w:rsid w:val="002973A5"/>
    <w:rsid w:val="002B0A0C"/>
    <w:rsid w:val="002B5F13"/>
    <w:rsid w:val="002B6CDA"/>
    <w:rsid w:val="002C22BD"/>
    <w:rsid w:val="002C2D3C"/>
    <w:rsid w:val="002D4640"/>
    <w:rsid w:val="002D4B19"/>
    <w:rsid w:val="002D5E04"/>
    <w:rsid w:val="002D62EA"/>
    <w:rsid w:val="002E0229"/>
    <w:rsid w:val="002E4497"/>
    <w:rsid w:val="002E4E23"/>
    <w:rsid w:val="002E7258"/>
    <w:rsid w:val="002F54DE"/>
    <w:rsid w:val="00302198"/>
    <w:rsid w:val="00306369"/>
    <w:rsid w:val="00306E7A"/>
    <w:rsid w:val="00310C7A"/>
    <w:rsid w:val="00320E29"/>
    <w:rsid w:val="0032352E"/>
    <w:rsid w:val="003268AF"/>
    <w:rsid w:val="00326DEF"/>
    <w:rsid w:val="003273B8"/>
    <w:rsid w:val="00332D60"/>
    <w:rsid w:val="00333744"/>
    <w:rsid w:val="00334A7B"/>
    <w:rsid w:val="0033603C"/>
    <w:rsid w:val="00350EC9"/>
    <w:rsid w:val="00353164"/>
    <w:rsid w:val="00357480"/>
    <w:rsid w:val="003873BC"/>
    <w:rsid w:val="003966B1"/>
    <w:rsid w:val="003A026E"/>
    <w:rsid w:val="003A2876"/>
    <w:rsid w:val="003B061D"/>
    <w:rsid w:val="003B72C3"/>
    <w:rsid w:val="003D1A39"/>
    <w:rsid w:val="003D3D03"/>
    <w:rsid w:val="003E1BEF"/>
    <w:rsid w:val="00402362"/>
    <w:rsid w:val="004135B1"/>
    <w:rsid w:val="0042160E"/>
    <w:rsid w:val="00424921"/>
    <w:rsid w:val="00424E12"/>
    <w:rsid w:val="00447DF3"/>
    <w:rsid w:val="00452B51"/>
    <w:rsid w:val="0046172C"/>
    <w:rsid w:val="00464D89"/>
    <w:rsid w:val="00467C50"/>
    <w:rsid w:val="004719B3"/>
    <w:rsid w:val="00472118"/>
    <w:rsid w:val="00475102"/>
    <w:rsid w:val="0047629D"/>
    <w:rsid w:val="00482189"/>
    <w:rsid w:val="00496A7F"/>
    <w:rsid w:val="004A690D"/>
    <w:rsid w:val="004C2B04"/>
    <w:rsid w:val="004C3658"/>
    <w:rsid w:val="004D491F"/>
    <w:rsid w:val="004D52DA"/>
    <w:rsid w:val="00506630"/>
    <w:rsid w:val="00512D5E"/>
    <w:rsid w:val="0052312F"/>
    <w:rsid w:val="0053551B"/>
    <w:rsid w:val="005859AE"/>
    <w:rsid w:val="005868D1"/>
    <w:rsid w:val="00593256"/>
    <w:rsid w:val="005953DC"/>
    <w:rsid w:val="005B0369"/>
    <w:rsid w:val="005B5B55"/>
    <w:rsid w:val="005E20F9"/>
    <w:rsid w:val="005E3217"/>
    <w:rsid w:val="005F7E5D"/>
    <w:rsid w:val="006019BC"/>
    <w:rsid w:val="006117A3"/>
    <w:rsid w:val="006157BC"/>
    <w:rsid w:val="00616C89"/>
    <w:rsid w:val="006247F4"/>
    <w:rsid w:val="00627F6F"/>
    <w:rsid w:val="00631A84"/>
    <w:rsid w:val="006328F3"/>
    <w:rsid w:val="00643810"/>
    <w:rsid w:val="00660269"/>
    <w:rsid w:val="0066246D"/>
    <w:rsid w:val="0066639F"/>
    <w:rsid w:val="00667E1C"/>
    <w:rsid w:val="00667FDE"/>
    <w:rsid w:val="00683C48"/>
    <w:rsid w:val="006875E3"/>
    <w:rsid w:val="00693811"/>
    <w:rsid w:val="006A12D3"/>
    <w:rsid w:val="006A29E7"/>
    <w:rsid w:val="006A6B1A"/>
    <w:rsid w:val="006B4344"/>
    <w:rsid w:val="006C2DEB"/>
    <w:rsid w:val="006E1EE9"/>
    <w:rsid w:val="006E473A"/>
    <w:rsid w:val="006F0526"/>
    <w:rsid w:val="007013CE"/>
    <w:rsid w:val="007050BF"/>
    <w:rsid w:val="007055EA"/>
    <w:rsid w:val="007152BD"/>
    <w:rsid w:val="0072021B"/>
    <w:rsid w:val="007234BE"/>
    <w:rsid w:val="00725CFA"/>
    <w:rsid w:val="007344F9"/>
    <w:rsid w:val="0073707A"/>
    <w:rsid w:val="0075188D"/>
    <w:rsid w:val="00753456"/>
    <w:rsid w:val="0076301D"/>
    <w:rsid w:val="00767362"/>
    <w:rsid w:val="00773A09"/>
    <w:rsid w:val="00781050"/>
    <w:rsid w:val="00782987"/>
    <w:rsid w:val="00793D45"/>
    <w:rsid w:val="007A0761"/>
    <w:rsid w:val="007A24AA"/>
    <w:rsid w:val="007A2C14"/>
    <w:rsid w:val="007B2976"/>
    <w:rsid w:val="007C5566"/>
    <w:rsid w:val="007C7206"/>
    <w:rsid w:val="007E1BAD"/>
    <w:rsid w:val="007E43E6"/>
    <w:rsid w:val="007F1EE8"/>
    <w:rsid w:val="007F7ED9"/>
    <w:rsid w:val="00801FAF"/>
    <w:rsid w:val="00834A0C"/>
    <w:rsid w:val="00836455"/>
    <w:rsid w:val="00837D4E"/>
    <w:rsid w:val="00842169"/>
    <w:rsid w:val="00844045"/>
    <w:rsid w:val="008441CB"/>
    <w:rsid w:val="00847E06"/>
    <w:rsid w:val="00854B73"/>
    <w:rsid w:val="00860E18"/>
    <w:rsid w:val="00864C3B"/>
    <w:rsid w:val="00864FBB"/>
    <w:rsid w:val="00871331"/>
    <w:rsid w:val="00872E64"/>
    <w:rsid w:val="00883D2D"/>
    <w:rsid w:val="008A2F1B"/>
    <w:rsid w:val="008B2996"/>
    <w:rsid w:val="008C2507"/>
    <w:rsid w:val="008C2C0E"/>
    <w:rsid w:val="008C70D0"/>
    <w:rsid w:val="008D1D94"/>
    <w:rsid w:val="008E0967"/>
    <w:rsid w:val="008E2CBF"/>
    <w:rsid w:val="00903DE1"/>
    <w:rsid w:val="00922CC7"/>
    <w:rsid w:val="00935FE9"/>
    <w:rsid w:val="00941093"/>
    <w:rsid w:val="00946F62"/>
    <w:rsid w:val="00957E85"/>
    <w:rsid w:val="0096178B"/>
    <w:rsid w:val="00970012"/>
    <w:rsid w:val="00971D21"/>
    <w:rsid w:val="00977598"/>
    <w:rsid w:val="00977EC0"/>
    <w:rsid w:val="009903A0"/>
    <w:rsid w:val="00991AC8"/>
    <w:rsid w:val="00991F33"/>
    <w:rsid w:val="009A2065"/>
    <w:rsid w:val="009B5D40"/>
    <w:rsid w:val="009C474D"/>
    <w:rsid w:val="009D0DFA"/>
    <w:rsid w:val="009D1C97"/>
    <w:rsid w:val="009E2E34"/>
    <w:rsid w:val="009E3955"/>
    <w:rsid w:val="009F0A96"/>
    <w:rsid w:val="00A00B50"/>
    <w:rsid w:val="00A017AD"/>
    <w:rsid w:val="00A06C25"/>
    <w:rsid w:val="00A10E7C"/>
    <w:rsid w:val="00A147C9"/>
    <w:rsid w:val="00A16B0C"/>
    <w:rsid w:val="00A17E07"/>
    <w:rsid w:val="00A344B2"/>
    <w:rsid w:val="00A40043"/>
    <w:rsid w:val="00A416FD"/>
    <w:rsid w:val="00A45447"/>
    <w:rsid w:val="00A52880"/>
    <w:rsid w:val="00A56AFA"/>
    <w:rsid w:val="00A64EDD"/>
    <w:rsid w:val="00A65255"/>
    <w:rsid w:val="00A66AEC"/>
    <w:rsid w:val="00A67B74"/>
    <w:rsid w:val="00A76796"/>
    <w:rsid w:val="00A82366"/>
    <w:rsid w:val="00A82D44"/>
    <w:rsid w:val="00A869BB"/>
    <w:rsid w:val="00A970F2"/>
    <w:rsid w:val="00AA77F7"/>
    <w:rsid w:val="00AB2DC5"/>
    <w:rsid w:val="00AC690C"/>
    <w:rsid w:val="00AD34FE"/>
    <w:rsid w:val="00AE0679"/>
    <w:rsid w:val="00AE2B7A"/>
    <w:rsid w:val="00B06DAC"/>
    <w:rsid w:val="00B140BF"/>
    <w:rsid w:val="00B15628"/>
    <w:rsid w:val="00B258E7"/>
    <w:rsid w:val="00B319AF"/>
    <w:rsid w:val="00B47759"/>
    <w:rsid w:val="00B51016"/>
    <w:rsid w:val="00B5222A"/>
    <w:rsid w:val="00B62E7A"/>
    <w:rsid w:val="00B73C3B"/>
    <w:rsid w:val="00B9258D"/>
    <w:rsid w:val="00B944A8"/>
    <w:rsid w:val="00BA0E64"/>
    <w:rsid w:val="00BB32DD"/>
    <w:rsid w:val="00BB5B3C"/>
    <w:rsid w:val="00BD0C8E"/>
    <w:rsid w:val="00BE04A2"/>
    <w:rsid w:val="00BF6F2A"/>
    <w:rsid w:val="00BF7547"/>
    <w:rsid w:val="00C14F7C"/>
    <w:rsid w:val="00C236FE"/>
    <w:rsid w:val="00C2379D"/>
    <w:rsid w:val="00C40852"/>
    <w:rsid w:val="00C500E5"/>
    <w:rsid w:val="00C56484"/>
    <w:rsid w:val="00C84D1D"/>
    <w:rsid w:val="00C97A3D"/>
    <w:rsid w:val="00CA6E06"/>
    <w:rsid w:val="00CB6C21"/>
    <w:rsid w:val="00CB7CA6"/>
    <w:rsid w:val="00CC0E66"/>
    <w:rsid w:val="00CC207F"/>
    <w:rsid w:val="00CC2D07"/>
    <w:rsid w:val="00CC3B1B"/>
    <w:rsid w:val="00CD2482"/>
    <w:rsid w:val="00CD315C"/>
    <w:rsid w:val="00CD3346"/>
    <w:rsid w:val="00CD48B9"/>
    <w:rsid w:val="00CD684F"/>
    <w:rsid w:val="00CE0109"/>
    <w:rsid w:val="00CE10AC"/>
    <w:rsid w:val="00CE2543"/>
    <w:rsid w:val="00CE6459"/>
    <w:rsid w:val="00CF7B7F"/>
    <w:rsid w:val="00D04B9C"/>
    <w:rsid w:val="00D07E6D"/>
    <w:rsid w:val="00D11381"/>
    <w:rsid w:val="00D22A90"/>
    <w:rsid w:val="00D249F3"/>
    <w:rsid w:val="00D272D4"/>
    <w:rsid w:val="00D42AD9"/>
    <w:rsid w:val="00D455EB"/>
    <w:rsid w:val="00D50C25"/>
    <w:rsid w:val="00D804C1"/>
    <w:rsid w:val="00D80B4C"/>
    <w:rsid w:val="00D87027"/>
    <w:rsid w:val="00D87957"/>
    <w:rsid w:val="00DA5C60"/>
    <w:rsid w:val="00DA64B1"/>
    <w:rsid w:val="00DB7790"/>
    <w:rsid w:val="00DC2F5F"/>
    <w:rsid w:val="00DC32BA"/>
    <w:rsid w:val="00DD209C"/>
    <w:rsid w:val="00DD7964"/>
    <w:rsid w:val="00DE1334"/>
    <w:rsid w:val="00DE23A5"/>
    <w:rsid w:val="00E01F42"/>
    <w:rsid w:val="00E06070"/>
    <w:rsid w:val="00E14884"/>
    <w:rsid w:val="00E27246"/>
    <w:rsid w:val="00E337E0"/>
    <w:rsid w:val="00E3468C"/>
    <w:rsid w:val="00E350D4"/>
    <w:rsid w:val="00E37EAE"/>
    <w:rsid w:val="00E53665"/>
    <w:rsid w:val="00E74382"/>
    <w:rsid w:val="00E80F12"/>
    <w:rsid w:val="00E87A5A"/>
    <w:rsid w:val="00E945F5"/>
    <w:rsid w:val="00EC0AC2"/>
    <w:rsid w:val="00EC413D"/>
    <w:rsid w:val="00ED223D"/>
    <w:rsid w:val="00EE00E8"/>
    <w:rsid w:val="00EE295E"/>
    <w:rsid w:val="00EE4F3A"/>
    <w:rsid w:val="00EE7BDA"/>
    <w:rsid w:val="00EF7B3E"/>
    <w:rsid w:val="00F277C2"/>
    <w:rsid w:val="00F3092D"/>
    <w:rsid w:val="00F31C15"/>
    <w:rsid w:val="00F44A77"/>
    <w:rsid w:val="00F47A29"/>
    <w:rsid w:val="00F56A16"/>
    <w:rsid w:val="00F57F5F"/>
    <w:rsid w:val="00F6237B"/>
    <w:rsid w:val="00F83D82"/>
    <w:rsid w:val="00FA1A18"/>
    <w:rsid w:val="00FA50B9"/>
    <w:rsid w:val="00FA5BBD"/>
    <w:rsid w:val="00FB12BD"/>
    <w:rsid w:val="00FB3C7C"/>
    <w:rsid w:val="00FB7050"/>
    <w:rsid w:val="00FC08E4"/>
    <w:rsid w:val="00FD56B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06"/>
    <w:pPr>
      <w:widowControl w:val="0"/>
      <w:snapToGrid w:val="0"/>
      <w:spacing w:after="0" w:line="48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E06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847E06"/>
    <w:pPr>
      <w:widowControl/>
      <w:snapToGrid/>
      <w:spacing w:after="120" w:line="240" w:lineRule="auto"/>
      <w:jc w:val="left"/>
    </w:pPr>
    <w:rPr>
      <w:b w:val="0"/>
    </w:rPr>
  </w:style>
  <w:style w:type="character" w:customStyle="1" w:styleId="a5">
    <w:name w:val="Основной текст Знак"/>
    <w:basedOn w:val="a0"/>
    <w:link w:val="a4"/>
    <w:semiHidden/>
    <w:rsid w:val="00847E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semiHidden/>
    <w:rsid w:val="00847E06"/>
    <w:rPr>
      <w:rFonts w:ascii="Times New Roman" w:hAnsi="Times New Roman" w:cs="Times New Roman" w:hint="default"/>
      <w:color w:val="0000FF"/>
      <w:u w:val="single"/>
    </w:rPr>
  </w:style>
  <w:style w:type="paragraph" w:styleId="a7">
    <w:name w:val="Normal (Web)"/>
    <w:basedOn w:val="a"/>
    <w:semiHidden/>
    <w:rsid w:val="00847E06"/>
    <w:pPr>
      <w:widowControl/>
      <w:snapToGrid/>
      <w:spacing w:before="100" w:beforeAutospacing="1" w:after="100" w:afterAutospacing="1" w:line="240" w:lineRule="auto"/>
      <w:jc w:val="left"/>
    </w:pPr>
    <w:rPr>
      <w:rFonts w:eastAsia="Calibri"/>
      <w:b w:val="0"/>
      <w:sz w:val="24"/>
      <w:szCs w:val="24"/>
    </w:rPr>
  </w:style>
  <w:style w:type="character" w:customStyle="1" w:styleId="apple-converted-space">
    <w:name w:val="apple-converted-space"/>
    <w:basedOn w:val="a0"/>
    <w:rsid w:val="00847E06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847E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E06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zemelmznie_uchas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aktcin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vladelet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administrativnoe_pra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1943</Words>
  <Characters>11078</Characters>
  <Application>Microsoft Office Word</Application>
  <DocSecurity>0</DocSecurity>
  <Lines>92</Lines>
  <Paragraphs>25</Paragraphs>
  <ScaleCrop>false</ScaleCrop>
  <Company>Microsoft</Company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2019-11-22T09:59:00Z</cp:lastPrinted>
  <dcterms:created xsi:type="dcterms:W3CDTF">2019-10-25T09:36:00Z</dcterms:created>
  <dcterms:modified xsi:type="dcterms:W3CDTF">2019-11-22T10:00:00Z</dcterms:modified>
</cp:coreProperties>
</file>